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79" w:rsidRDefault="002A23F1" w:rsidP="00594C79">
      <w:pPr>
        <w:rPr>
          <w:rFonts w:hint="eastAsia"/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</w:p>
    <w:p w:rsidR="006C2125" w:rsidRPr="00CA2555" w:rsidRDefault="002550B9">
      <w:pPr>
        <w:ind w:left="6160"/>
        <w:rPr>
          <w:rFonts w:ascii="Times New Roman" w:hAnsi="Times New Roman" w:cs="Times New Roman"/>
          <w:sz w:val="28"/>
          <w:szCs w:val="28"/>
        </w:rPr>
      </w:pPr>
      <w:proofErr w:type="gramStart"/>
      <w:r w:rsidRPr="00CA2555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CA2555">
        <w:rPr>
          <w:rFonts w:ascii="Times New Roman" w:hAnsi="Times New Roman" w:cs="Times New Roman"/>
          <w:sz w:val="28"/>
          <w:szCs w:val="28"/>
        </w:rPr>
        <w:t xml:space="preserve"> приказом Федерального агентства водных ресурсов</w:t>
      </w:r>
    </w:p>
    <w:p w:rsidR="006C2125" w:rsidRPr="00CA2555" w:rsidRDefault="002550B9">
      <w:pPr>
        <w:spacing w:after="235"/>
        <w:ind w:left="6096" w:right="200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 от_____________№ ____</w:t>
      </w:r>
    </w:p>
    <w:p w:rsidR="00EA5D70" w:rsidRDefault="00EA5D70">
      <w:pPr>
        <w:pStyle w:val="Bodytext3"/>
        <w:shd w:val="clear" w:color="auto" w:fill="auto"/>
        <w:spacing w:before="0" w:line="21" w:lineRule="atLeast"/>
        <w:rPr>
          <w:bCs w:val="0"/>
        </w:rPr>
      </w:pPr>
    </w:p>
    <w:p w:rsidR="006C2125" w:rsidRPr="00CA2555" w:rsidRDefault="002550B9">
      <w:pPr>
        <w:pStyle w:val="Bodytext3"/>
        <w:shd w:val="clear" w:color="auto" w:fill="auto"/>
        <w:spacing w:before="0" w:line="21" w:lineRule="atLeast"/>
        <w:rPr>
          <w:bCs w:val="0"/>
        </w:rPr>
      </w:pPr>
      <w:r w:rsidRPr="00CA2555">
        <w:rPr>
          <w:bCs w:val="0"/>
        </w:rPr>
        <w:t>РЕГЛАМЕНТ</w:t>
      </w:r>
    </w:p>
    <w:p w:rsidR="002A23F1" w:rsidRPr="00CA2555" w:rsidRDefault="002550B9">
      <w:pPr>
        <w:spacing w:line="21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555">
        <w:rPr>
          <w:rFonts w:ascii="Times New Roman" w:hAnsi="Times New Roman" w:cs="Times New Roman"/>
          <w:b/>
          <w:sz w:val="28"/>
          <w:szCs w:val="28"/>
        </w:rPr>
        <w:t>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</w:t>
      </w:r>
      <w:r w:rsidR="00893A88" w:rsidRPr="00CA2555">
        <w:rPr>
          <w:rFonts w:ascii="Times New Roman" w:hAnsi="Times New Roman" w:cs="Times New Roman"/>
          <w:b/>
          <w:sz w:val="28"/>
          <w:szCs w:val="28"/>
        </w:rPr>
        <w:t>на о федеральном бюджете на 2024</w:t>
      </w:r>
      <w:r w:rsidRPr="00CA255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893A88" w:rsidRPr="00CA2555">
        <w:rPr>
          <w:rFonts w:ascii="Times New Roman" w:hAnsi="Times New Roman" w:cs="Times New Roman"/>
          <w:b/>
          <w:sz w:val="28"/>
          <w:szCs w:val="28"/>
        </w:rPr>
        <w:t>до 2028</w:t>
      </w:r>
    </w:p>
    <w:p w:rsidR="006C2125" w:rsidRPr="00CA2555" w:rsidRDefault="002A23F1" w:rsidP="002A23F1">
      <w:pPr>
        <w:spacing w:line="21" w:lineRule="atLeast"/>
        <w:rPr>
          <w:rFonts w:ascii="Times New Roman" w:hAnsi="Times New Roman" w:cs="Times New Roman"/>
          <w:b/>
          <w:sz w:val="28"/>
          <w:szCs w:val="28"/>
        </w:rPr>
      </w:pPr>
      <w:r w:rsidRPr="00CA2555">
        <w:rPr>
          <w:rFonts w:ascii="Times New Roman" w:hAnsi="Times New Roman" w:cs="Times New Roman"/>
          <w:b/>
          <w:sz w:val="28"/>
          <w:szCs w:val="28"/>
        </w:rPr>
        <w:t>года включительно</w:t>
      </w:r>
      <w:r w:rsidR="002550B9" w:rsidRPr="00CA2555">
        <w:rPr>
          <w:rFonts w:ascii="Times New Roman" w:hAnsi="Times New Roman" w:cs="Times New Roman"/>
          <w:b/>
          <w:sz w:val="28"/>
          <w:szCs w:val="28"/>
        </w:rPr>
        <w:t xml:space="preserve"> по линии Федерального агентства водных ресурсов</w:t>
      </w:r>
    </w:p>
    <w:p w:rsidR="006C2125" w:rsidRDefault="002550B9">
      <w:pPr>
        <w:pStyle w:val="Bodytext3"/>
        <w:shd w:val="clear" w:color="auto" w:fill="auto"/>
        <w:tabs>
          <w:tab w:val="center" w:pos="4714"/>
          <w:tab w:val="left" w:pos="6532"/>
        </w:tabs>
        <w:spacing w:before="240" w:after="240" w:line="280" w:lineRule="exact"/>
        <w:jc w:val="left"/>
      </w:pPr>
      <w:r>
        <w:tab/>
        <w:t>I. Общие положения</w:t>
      </w:r>
    </w:p>
    <w:p w:rsidR="006C2125" w:rsidRPr="00CA2555" w:rsidRDefault="00CA2555">
      <w:pPr>
        <w:numPr>
          <w:ilvl w:val="0"/>
          <w:numId w:val="7"/>
        </w:num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Настоящий Регламент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 (далее - Регламент), разработан в целях качественного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и своевременного формирования предложений Федерального агентства водных ресурсов (далее -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) к проекту федерального закона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893A88" w:rsidRPr="00CA2555">
        <w:rPr>
          <w:rFonts w:ascii="Times New Roman" w:hAnsi="Times New Roman" w:cs="Times New Roman"/>
          <w:sz w:val="28"/>
          <w:szCs w:val="28"/>
        </w:rPr>
        <w:t>о федеральном бюджете на 2024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893A88" w:rsidRPr="00CA2555">
        <w:rPr>
          <w:rFonts w:ascii="Times New Roman" w:hAnsi="Times New Roman" w:cs="Times New Roman"/>
          <w:sz w:val="28"/>
          <w:szCs w:val="28"/>
        </w:rPr>
        <w:t>вый период до 2028</w:t>
      </w:r>
      <w:r w:rsidR="002A23F1" w:rsidRPr="00CA2555">
        <w:rPr>
          <w:rFonts w:ascii="Times New Roman" w:hAnsi="Times New Roman" w:cs="Times New Roman"/>
          <w:sz w:val="28"/>
          <w:szCs w:val="28"/>
        </w:rPr>
        <w:t xml:space="preserve"> года включительно </w:t>
      </w:r>
      <w:r w:rsidR="002550B9" w:rsidRPr="00CA2555">
        <w:rPr>
          <w:rFonts w:ascii="Times New Roman" w:hAnsi="Times New Roman" w:cs="Times New Roman"/>
          <w:sz w:val="28"/>
          <w:szCs w:val="28"/>
        </w:rPr>
        <w:t>в части определения бюджетных ассигнований из федерального</w:t>
      </w:r>
      <w:proofErr w:type="gram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бюджета на осуществление строительства (реконструкции) объектов, в объекты государственной собственности Российской Федерации и государственной собственности субъектов Российской Федерации (муниципальной собственности) (далее - формирование предложений).</w:t>
      </w:r>
    </w:p>
    <w:p w:rsidR="006C2125" w:rsidRPr="00CA2555" w:rsidRDefault="00CA2555">
      <w:pPr>
        <w:numPr>
          <w:ilvl w:val="0"/>
          <w:numId w:val="4"/>
        </w:num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CA2555">
        <w:rPr>
          <w:rFonts w:ascii="Times New Roman" w:hAnsi="Times New Roman" w:cs="Times New Roman"/>
          <w:sz w:val="28"/>
          <w:szCs w:val="28"/>
        </w:rPr>
        <w:t>Регламент определяет состав и формы прогнозных материалов, порядок представления и рассмотрения предложений о необходимых объемах бюджетных ассигнований на финансирование (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>) за счет средств федерального бюджета мероприятий и работ с целью формирования перечней объектов капитального строительства (реконструкции) (далее - Перечни) по следующим направлениям:</w:t>
      </w:r>
    </w:p>
    <w:p w:rsidR="006C2125" w:rsidRPr="00CA2555" w:rsidRDefault="002550B9">
      <w:pPr>
        <w:numPr>
          <w:ilvl w:val="0"/>
          <w:numId w:val="8"/>
        </w:numPr>
        <w:tabs>
          <w:tab w:val="left" w:pos="1009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CA2555">
        <w:rPr>
          <w:rFonts w:ascii="Times New Roman" w:hAnsi="Times New Roman" w:cs="Times New Roman"/>
          <w:sz w:val="28"/>
          <w:szCs w:val="28"/>
        </w:rPr>
        <w:t xml:space="preserve">ликвидация дефицитов водных ресурсов 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вододефицитных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регионах Российской Федерации и повышение рациональности использования водных ресурсов (строительство новых водохранилищ и реконструкция гидроузлов действующих водохранилищ для создания дополнительных регулирующих мощностей и увеличения водоотдачи в районах, испытывающих дефицит </w:t>
      </w:r>
      <w:r w:rsidRPr="00CA2555">
        <w:rPr>
          <w:rStyle w:val="Bodytext212pt"/>
          <w:rFonts w:eastAsia="NSimSun"/>
          <w:sz w:val="28"/>
          <w:szCs w:val="28"/>
        </w:rPr>
        <w:t xml:space="preserve">водных ресурсов </w:t>
      </w:r>
      <w:r w:rsidRPr="00CA2555">
        <w:rPr>
          <w:rFonts w:ascii="Times New Roman" w:hAnsi="Times New Roman" w:cs="Times New Roman"/>
          <w:sz w:val="28"/>
          <w:szCs w:val="28"/>
        </w:rPr>
        <w:t xml:space="preserve">(в том числе </w:t>
      </w:r>
      <w:r w:rsidRPr="00CA2555">
        <w:rPr>
          <w:rStyle w:val="Bodytext212pt"/>
          <w:rFonts w:eastAsia="NSimSun"/>
          <w:sz w:val="28"/>
          <w:szCs w:val="28"/>
        </w:rPr>
        <w:t xml:space="preserve">водохранилища сезонного </w:t>
      </w:r>
      <w:r w:rsidRPr="00CA2555">
        <w:rPr>
          <w:rFonts w:ascii="Times New Roman" w:hAnsi="Times New Roman" w:cs="Times New Roman"/>
          <w:sz w:val="28"/>
          <w:szCs w:val="28"/>
        </w:rPr>
        <w:t xml:space="preserve">и </w:t>
      </w:r>
      <w:r w:rsidRPr="00CA2555">
        <w:rPr>
          <w:rStyle w:val="Bodytext212pt"/>
          <w:rFonts w:eastAsia="NSimSun"/>
          <w:sz w:val="28"/>
          <w:szCs w:val="28"/>
        </w:rPr>
        <w:t xml:space="preserve">многолетнего </w:t>
      </w:r>
      <w:r w:rsidRPr="00CA2555">
        <w:rPr>
          <w:rFonts w:ascii="Times New Roman" w:hAnsi="Times New Roman" w:cs="Times New Roman"/>
          <w:sz w:val="28"/>
          <w:szCs w:val="28"/>
        </w:rPr>
        <w:t xml:space="preserve">регулирования стока, а также строительство магистральных каналов и </w:t>
      </w:r>
      <w:r w:rsidRPr="00CA2555">
        <w:rPr>
          <w:rStyle w:val="Bodytext212pt"/>
          <w:rFonts w:eastAsia="NSimSun"/>
          <w:sz w:val="28"/>
          <w:szCs w:val="28"/>
        </w:rPr>
        <w:t xml:space="preserve">трактов </w:t>
      </w:r>
      <w:proofErr w:type="spellStart"/>
      <w:r w:rsidRPr="00CA2555">
        <w:rPr>
          <w:rStyle w:val="Bodytext212pt"/>
          <w:rFonts w:eastAsia="NSimSun"/>
          <w:sz w:val="28"/>
          <w:szCs w:val="28"/>
        </w:rPr>
        <w:t>водоподачи</w:t>
      </w:r>
      <w:proofErr w:type="spellEnd"/>
      <w:r w:rsidRPr="00CA2555">
        <w:rPr>
          <w:rStyle w:val="Bodytext212pt"/>
          <w:rFonts w:eastAsia="NSimSun"/>
          <w:sz w:val="28"/>
          <w:szCs w:val="28"/>
        </w:rPr>
        <w:t>)</w:t>
      </w:r>
      <w:r w:rsidR="00E53248">
        <w:rPr>
          <w:rStyle w:val="Bodytext212pt"/>
          <w:rFonts w:eastAsia="NSimSun"/>
          <w:sz w:val="28"/>
          <w:szCs w:val="28"/>
        </w:rPr>
        <w:t>;</w:t>
      </w:r>
      <w:proofErr w:type="gramEnd"/>
    </w:p>
    <w:p w:rsidR="006C2125" w:rsidRPr="00CA2555" w:rsidRDefault="006F625E">
      <w:pPr>
        <w:numPr>
          <w:ilvl w:val="0"/>
          <w:numId w:val="2"/>
        </w:numPr>
        <w:tabs>
          <w:tab w:val="left" w:pos="567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lastRenderedPageBreak/>
        <w:t>предотвращение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негативного воздействия вод (строительство, реконструкция объектов инженерной защиты и </w:t>
      </w:r>
      <w:r w:rsidR="00E53248">
        <w:rPr>
          <w:rFonts w:ascii="Times New Roman" w:hAnsi="Times New Roman" w:cs="Times New Roman"/>
          <w:sz w:val="28"/>
          <w:szCs w:val="28"/>
        </w:rPr>
        <w:t>берегоукрепительных сооружений);</w:t>
      </w:r>
    </w:p>
    <w:p w:rsidR="006C2125" w:rsidRPr="00CA2555" w:rsidRDefault="002550B9">
      <w:pPr>
        <w:tabs>
          <w:tab w:val="left" w:pos="567"/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</w:t>
      </w:r>
      <w:r w:rsidRPr="00CA2555">
        <w:rPr>
          <w:rFonts w:ascii="Times New Roman" w:hAnsi="Times New Roman" w:cs="Times New Roman"/>
          <w:sz w:val="28"/>
          <w:szCs w:val="28"/>
        </w:rPr>
        <w:tab/>
        <w:t>обеспечение устойчивого функционирования водохозяйственного комплекса Нижней Волги путем строительства и реконструкции гидротехнических сооружений в рамках реализации региональных проектов, обеспечивающих достижение целей, показателей и результатов федерального проекта «Оздоровление Волги», входящего в состав национального проекта «Экология».</w:t>
      </w:r>
    </w:p>
    <w:p w:rsidR="006C2125" w:rsidRPr="00CA2555" w:rsidRDefault="002550B9">
      <w:pPr>
        <w:shd w:val="clear" w:color="auto" w:fill="FFFFFF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1.3.</w:t>
      </w:r>
      <w:r w:rsidRPr="00CA2555">
        <w:rPr>
          <w:rFonts w:ascii="Times New Roman" w:hAnsi="Times New Roman" w:cs="Times New Roman"/>
          <w:sz w:val="28"/>
          <w:szCs w:val="28"/>
        </w:rPr>
        <w:tab/>
        <w:t>Инициаторами предложений по включению объектов капитального характера в Перечни (далее – Участники) выступают:</w:t>
      </w:r>
    </w:p>
    <w:p w:rsidR="00E86DBC" w:rsidRPr="00CA2555" w:rsidRDefault="00E86DBC" w:rsidP="00E86DBC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федеральные государственные бюджетные учреждения, находящиеся </w:t>
      </w:r>
      <w:r w:rsidRPr="00CA2555">
        <w:rPr>
          <w:rFonts w:ascii="Times New Roman" w:hAnsi="Times New Roman" w:cs="Times New Roman"/>
          <w:sz w:val="28"/>
          <w:szCs w:val="28"/>
        </w:rPr>
        <w:br/>
        <w:t>в ведении Федерального агентства водных ресурсов, в отношении объектов государственной собственности Российской Федерации;</w:t>
      </w:r>
    </w:p>
    <w:p w:rsidR="00E86DBC" w:rsidRPr="00CA2555" w:rsidRDefault="00E86DBC" w:rsidP="00E86DBC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в исключительных случаях, определенных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Росводресурсами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, Участниками по включению объектов капитального характера государственной собственности Российской Федерации в Перечни могут выступать территориальные</w:t>
      </w:r>
      <w:r>
        <w:rPr>
          <w:rFonts w:ascii="Times New Roman" w:hAnsi="Times New Roman" w:cs="Times New Roman"/>
          <w:sz w:val="28"/>
          <w:szCs w:val="28"/>
        </w:rPr>
        <w:t xml:space="preserve"> органы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органы государственной власти субъектов Российской Федерации (далее - субъекты Российской Федерации) в отношении объектов капитального строительства государственной собственности субъектов Российской Федераци</w:t>
      </w:r>
      <w:r w:rsidR="00E86DBC">
        <w:rPr>
          <w:rFonts w:ascii="Times New Roman" w:hAnsi="Times New Roman" w:cs="Times New Roman"/>
          <w:sz w:val="28"/>
          <w:szCs w:val="28"/>
        </w:rPr>
        <w:t>и (муниципальной собственности).</w:t>
      </w:r>
    </w:p>
    <w:p w:rsidR="006C2125" w:rsidRPr="00CA2555" w:rsidRDefault="002550B9">
      <w:pPr>
        <w:tabs>
          <w:tab w:val="left" w:pos="97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1.4. В целях формирования Перечней и обеспечения организации формирования предложений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, в том числе через свои территориальные органы и Федеральное государственное бюджетное водохозяйственное учреждение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</w:t>
      </w:r>
      <w:r w:rsidR="00E43052" w:rsidRPr="00CA2555">
        <w:rPr>
          <w:rFonts w:ascii="Times New Roman" w:hAnsi="Times New Roman" w:cs="Times New Roman"/>
          <w:sz w:val="28"/>
          <w:szCs w:val="28"/>
        </w:rPr>
        <w:t>тррегионводхоз</w:t>
      </w:r>
      <w:proofErr w:type="spellEnd"/>
      <w:r w:rsidR="00E43052" w:rsidRPr="00CA2555">
        <w:rPr>
          <w:rFonts w:ascii="Times New Roman" w:hAnsi="Times New Roman" w:cs="Times New Roman"/>
          <w:sz w:val="28"/>
          <w:szCs w:val="28"/>
        </w:rPr>
        <w:t>» (далее - ФГБВУ «</w:t>
      </w:r>
      <w:proofErr w:type="spellStart"/>
      <w:r w:rsidR="00E43052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43052" w:rsidRPr="00CA2555">
        <w:rPr>
          <w:rFonts w:ascii="Times New Roman" w:hAnsi="Times New Roman" w:cs="Times New Roman"/>
          <w:sz w:val="28"/>
          <w:szCs w:val="28"/>
        </w:rPr>
        <w:t>»</w:t>
      </w:r>
      <w:r w:rsidRPr="00CA2555">
        <w:rPr>
          <w:rFonts w:ascii="Times New Roman" w:hAnsi="Times New Roman" w:cs="Times New Roman"/>
          <w:sz w:val="28"/>
          <w:szCs w:val="28"/>
        </w:rPr>
        <w:t>), осуществляют:</w:t>
      </w:r>
    </w:p>
    <w:p w:rsidR="006C2125" w:rsidRPr="00CA2555" w:rsidRDefault="002550B9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прием и учет поступивших заявок от Участников;</w:t>
      </w:r>
    </w:p>
    <w:p w:rsidR="006C2125" w:rsidRPr="00CA2555" w:rsidRDefault="00E87036" w:rsidP="00E87036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</w:t>
      </w:r>
      <w:r w:rsidR="002550B9" w:rsidRPr="00CA2555">
        <w:rPr>
          <w:rFonts w:ascii="Times New Roman" w:hAnsi="Times New Roman" w:cs="Times New Roman"/>
          <w:sz w:val="28"/>
          <w:szCs w:val="28"/>
        </w:rPr>
        <w:t>прием, учет и хранение поступивших документов;</w:t>
      </w:r>
    </w:p>
    <w:p w:rsidR="006C2125" w:rsidRPr="00CA2555" w:rsidRDefault="00E87036">
      <w:pPr>
        <w:tabs>
          <w:tab w:val="left" w:pos="450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  <w:r w:rsidR="00CA2555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- </w:t>
      </w:r>
      <w:r w:rsidR="002550B9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ведение переписки с Участниками по вопросам, связанным </w:t>
      </w:r>
      <w:r w:rsidR="00491F5D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br/>
      </w:r>
      <w:r w:rsidR="002550B9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с формированием предложений;</w:t>
      </w:r>
    </w:p>
    <w:p w:rsidR="006C2125" w:rsidRPr="00CA2555" w:rsidRDefault="00E87036" w:rsidP="00E87036">
      <w:pPr>
        <w:pStyle w:val="ab"/>
        <w:rPr>
          <w:rFonts w:ascii="Times New Roman" w:hAnsi="Times New Roman"/>
          <w:color w:val="auto"/>
        </w:rPr>
      </w:pPr>
      <w:r w:rsidRPr="00CA2555">
        <w:rPr>
          <w:rFonts w:ascii="Times New Roman" w:hAnsi="Times New Roman"/>
          <w:color w:val="auto"/>
        </w:rPr>
        <w:tab/>
      </w:r>
      <w:r w:rsidR="002550B9" w:rsidRPr="00CA2555">
        <w:rPr>
          <w:rFonts w:ascii="Times New Roman" w:hAnsi="Times New Roman"/>
          <w:color w:val="auto"/>
        </w:rPr>
        <w:t xml:space="preserve">- доведение до сведения Участников информации о сроках рассмотрения документов и формирования предложений, в том числе путём размещения на официальном сайте </w:t>
      </w:r>
      <w:proofErr w:type="spellStart"/>
      <w:r w:rsidR="002550B9" w:rsidRPr="00CA2555">
        <w:rPr>
          <w:rFonts w:ascii="Times New Roman" w:hAnsi="Times New Roman"/>
          <w:color w:val="auto"/>
        </w:rPr>
        <w:t>Росводресурсов</w:t>
      </w:r>
      <w:proofErr w:type="spellEnd"/>
      <w:r w:rsidR="002550B9" w:rsidRPr="00CA2555">
        <w:rPr>
          <w:rFonts w:ascii="Times New Roman" w:hAnsi="Times New Roman"/>
          <w:color w:val="auto"/>
        </w:rPr>
        <w:t xml:space="preserve"> в сети Интернет;</w:t>
      </w:r>
    </w:p>
    <w:p w:rsidR="006C2125" w:rsidRPr="00CA2555" w:rsidRDefault="002550B9">
      <w:pPr>
        <w:tabs>
          <w:tab w:val="left" w:pos="577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формирование комиссии с целью рассмотрения предложений Участников по включению объектов капитального характера в Перечни;</w:t>
      </w:r>
    </w:p>
    <w:p w:rsidR="006C2125" w:rsidRPr="00CA2555" w:rsidRDefault="002550B9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рассмотрение, с учетом </w:t>
      </w:r>
      <w:r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заключений</w:t>
      </w:r>
      <w:r w:rsidRPr="00CA2555">
        <w:rPr>
          <w:rFonts w:ascii="Times New Roman" w:hAnsi="Times New Roman" w:cs="Times New Roman"/>
          <w:sz w:val="28"/>
          <w:szCs w:val="28"/>
        </w:rPr>
        <w:t xml:space="preserve">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и заклю</w:t>
      </w:r>
      <w:r w:rsidR="006F625E" w:rsidRPr="00CA2555">
        <w:rPr>
          <w:rFonts w:ascii="Times New Roman" w:hAnsi="Times New Roman" w:cs="Times New Roman"/>
          <w:sz w:val="28"/>
          <w:szCs w:val="28"/>
        </w:rPr>
        <w:t>чений экспертной комиссии ФГБВУ </w:t>
      </w:r>
      <w:r w:rsidRPr="00CA25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», заявок Участников на финансирование </w:t>
      </w:r>
      <w:r w:rsidRPr="00CA2555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) мероприятий в 20</w:t>
      </w:r>
      <w:r w:rsidR="00893A88" w:rsidRPr="00CA2555">
        <w:rPr>
          <w:rFonts w:ascii="Times New Roman" w:hAnsi="Times New Roman" w:cs="Times New Roman"/>
          <w:sz w:val="28"/>
          <w:szCs w:val="28"/>
        </w:rPr>
        <w:t>24 году и плановом период до 2028</w:t>
      </w:r>
      <w:r w:rsidR="00404E14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555">
        <w:rPr>
          <w:rFonts w:ascii="Times New Roman" w:hAnsi="Times New Roman" w:cs="Times New Roman"/>
          <w:sz w:val="28"/>
          <w:szCs w:val="28"/>
        </w:rPr>
        <w:t xml:space="preserve"> экспертной комиссией по рассмотрению материалов бюджетных проектировок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567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доведение до сведения Участников результатов формирования предложений, в том числе путем их размещения на сайте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CA2555" w:rsidRDefault="002550B9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1.5. Территориальные органы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своей зоне деятельности</w:t>
      </w:r>
      <w:r w:rsidR="00D51997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Pr="00CA2555">
        <w:rPr>
          <w:rFonts w:ascii="Times New Roman" w:hAnsi="Times New Roman" w:cs="Times New Roman"/>
          <w:sz w:val="28"/>
          <w:szCs w:val="28"/>
        </w:rPr>
        <w:t>осуществляют:</w:t>
      </w:r>
    </w:p>
    <w:p w:rsidR="00B97E6C" w:rsidRPr="00CA2555" w:rsidRDefault="002550B9">
      <w:pPr>
        <w:tabs>
          <w:tab w:val="left" w:pos="5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555">
        <w:rPr>
          <w:rFonts w:ascii="Times New Roman" w:hAnsi="Times New Roman" w:cs="Times New Roman"/>
          <w:sz w:val="28"/>
          <w:szCs w:val="28"/>
        </w:rPr>
        <w:t xml:space="preserve">- доведение до сведения субъектов Российской Федерации информации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>о сроках рассмотрения материалов в соответствии с графиком,</w:t>
      </w:r>
      <w:r w:rsidR="00B97E6C" w:rsidRPr="00CA2555">
        <w:rPr>
          <w:rFonts w:ascii="Times New Roman" w:hAnsi="Times New Roman" w:cs="Times New Roman"/>
          <w:sz w:val="28"/>
          <w:szCs w:val="28"/>
        </w:rPr>
        <w:t xml:space="preserve"> определенным территориальными органами </w:t>
      </w:r>
      <w:proofErr w:type="spellStart"/>
      <w:r w:rsidR="00B97E6C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B97E6C" w:rsidRPr="00CA2555">
        <w:rPr>
          <w:rFonts w:ascii="Times New Roman" w:hAnsi="Times New Roman" w:cs="Times New Roman"/>
          <w:sz w:val="28"/>
          <w:szCs w:val="28"/>
        </w:rPr>
        <w:t xml:space="preserve"> по своей зоне деятельности,</w:t>
      </w:r>
      <w:r w:rsidR="00F63898" w:rsidRPr="00CA2555">
        <w:rPr>
          <w:rFonts w:ascii="Times New Roman" w:hAnsi="Times New Roman" w:cs="Times New Roman"/>
          <w:sz w:val="28"/>
          <w:szCs w:val="28"/>
        </w:rPr>
        <w:t xml:space="preserve"> сроки которог</w:t>
      </w:r>
      <w:r w:rsidR="00B97E6C" w:rsidRPr="00CA2555">
        <w:rPr>
          <w:rFonts w:ascii="Times New Roman" w:hAnsi="Times New Roman" w:cs="Times New Roman"/>
          <w:sz w:val="28"/>
          <w:szCs w:val="28"/>
        </w:rPr>
        <w:t>о не должны выходить за пределы графика представления материалов, предусмотренного приложени</w:t>
      </w:r>
      <w:r w:rsidR="00B97E6C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ем</w:t>
      </w:r>
      <w:r w:rsidR="00B97E6C" w:rsidRPr="00CA2555">
        <w:rPr>
          <w:rFonts w:ascii="Times New Roman" w:hAnsi="Times New Roman" w:cs="Times New Roman"/>
          <w:sz w:val="28"/>
          <w:szCs w:val="28"/>
        </w:rPr>
        <w:t xml:space="preserve"> № 1 к настоящему Регламенту, в том числе путем размещения на официальном сайте территориального органа </w:t>
      </w:r>
      <w:proofErr w:type="spellStart"/>
      <w:r w:rsidR="00B97E6C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B97E6C" w:rsidRPr="00CA2555">
        <w:rPr>
          <w:rFonts w:ascii="Times New Roman" w:hAnsi="Times New Roman" w:cs="Times New Roman"/>
          <w:sz w:val="28"/>
          <w:szCs w:val="28"/>
        </w:rPr>
        <w:t xml:space="preserve"> в сети Интернет по соответствующей зоне деятельности;</w:t>
      </w:r>
      <w:proofErr w:type="gramEnd"/>
    </w:p>
    <w:p w:rsidR="006C2125" w:rsidRPr="00CA2555" w:rsidRDefault="00CA2555">
      <w:pPr>
        <w:numPr>
          <w:ilvl w:val="0"/>
          <w:numId w:val="2"/>
        </w:numPr>
        <w:tabs>
          <w:tab w:val="left" w:pos="567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рассмотрение документации, загруженной Участниками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в Автоматизированную информационную систему производственного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и финансового планирования деятельности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>» (далее – ИС «Планирование»);</w:t>
      </w:r>
    </w:p>
    <w:p w:rsidR="006C2125" w:rsidRPr="00CA2555" w:rsidRDefault="002550B9">
      <w:pPr>
        <w:numPr>
          <w:ilvl w:val="0"/>
          <w:numId w:val="2"/>
        </w:numPr>
        <w:tabs>
          <w:tab w:val="left" w:pos="57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ведение переписки с Участниками;</w:t>
      </w:r>
    </w:p>
    <w:p w:rsidR="006C2125" w:rsidRPr="00CA2555" w:rsidRDefault="002550B9">
      <w:pPr>
        <w:numPr>
          <w:ilvl w:val="0"/>
          <w:numId w:val="2"/>
        </w:numPr>
        <w:tabs>
          <w:tab w:val="left" w:pos="57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направление через ИС «Планирование» обосновывающих документов, загруженных субъектами Российской Федерации в соответствии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>с приложением № 4</w:t>
      </w:r>
      <w:r w:rsidR="00E53248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, на рассмотр</w:t>
      </w:r>
      <w:r w:rsidR="00E53248">
        <w:rPr>
          <w:rFonts w:ascii="Times New Roman" w:hAnsi="Times New Roman" w:cs="Times New Roman"/>
          <w:sz w:val="28"/>
          <w:szCs w:val="28"/>
        </w:rPr>
        <w:t>ение экспертной комиссии ФГБВУ «</w:t>
      </w:r>
      <w:proofErr w:type="spellStart"/>
      <w:r w:rsidR="00E53248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53248">
        <w:rPr>
          <w:rFonts w:ascii="Times New Roman" w:hAnsi="Times New Roman" w:cs="Times New Roman"/>
          <w:sz w:val="28"/>
          <w:szCs w:val="28"/>
        </w:rPr>
        <w:t>»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подготовку заключений на представляемые мероприятия согласно приложениям № 6 и № 7 </w:t>
      </w:r>
      <w:r w:rsidR="00E53248">
        <w:rPr>
          <w:rFonts w:ascii="Times New Roman" w:hAnsi="Times New Roman" w:cs="Times New Roman"/>
          <w:sz w:val="28"/>
          <w:szCs w:val="28"/>
        </w:rPr>
        <w:t xml:space="preserve"> к настоящему Регламенту </w:t>
      </w:r>
      <w:r w:rsidRPr="00CA2555">
        <w:rPr>
          <w:rFonts w:ascii="Times New Roman" w:hAnsi="Times New Roman" w:cs="Times New Roman"/>
          <w:sz w:val="28"/>
          <w:szCs w:val="28"/>
        </w:rPr>
        <w:t>и загрузку их в ИС «Планирование»;</w:t>
      </w:r>
    </w:p>
    <w:p w:rsidR="006C2125" w:rsidRPr="00CA2555" w:rsidRDefault="002550B9">
      <w:pPr>
        <w:numPr>
          <w:ilvl w:val="0"/>
          <w:numId w:val="2"/>
        </w:numPr>
        <w:tabs>
          <w:tab w:val="left" w:pos="572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формирование и загрузку в ИС «Планирование» Перечня,</w:t>
      </w:r>
      <w:r w:rsidR="00893A88" w:rsidRPr="00CA2555">
        <w:rPr>
          <w:rFonts w:ascii="Times New Roman" w:hAnsi="Times New Roman" w:cs="Times New Roman"/>
          <w:sz w:val="28"/>
          <w:szCs w:val="28"/>
        </w:rPr>
        <w:t xml:space="preserve"> заявляемого Участниками на 2024</w:t>
      </w:r>
      <w:r w:rsidRPr="00CA2555">
        <w:rPr>
          <w:rFonts w:ascii="Times New Roman" w:hAnsi="Times New Roman" w:cs="Times New Roman"/>
          <w:sz w:val="28"/>
          <w:szCs w:val="28"/>
        </w:rPr>
        <w:t xml:space="preserve"> год и на п</w:t>
      </w:r>
      <w:r w:rsidR="00893A88" w:rsidRPr="00CA2555">
        <w:rPr>
          <w:rFonts w:ascii="Times New Roman" w:hAnsi="Times New Roman" w:cs="Times New Roman"/>
          <w:sz w:val="28"/>
          <w:szCs w:val="28"/>
        </w:rPr>
        <w:t>лановый период до 2028</w:t>
      </w:r>
      <w:r w:rsidR="00171A9B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555">
        <w:rPr>
          <w:rFonts w:ascii="Times New Roman" w:hAnsi="Times New Roman" w:cs="Times New Roman"/>
          <w:sz w:val="28"/>
          <w:szCs w:val="28"/>
        </w:rPr>
        <w:t>, по зоне деятельности согласно приложению № 14, 14а</w:t>
      </w:r>
      <w:r w:rsidR="00E53248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загрузку в ИС «Планирование» </w:t>
      </w:r>
      <w:bookmarkStart w:id="0" w:name="_Hlk71221103"/>
      <w:r w:rsidRPr="00CA2555">
        <w:rPr>
          <w:rFonts w:ascii="Times New Roman" w:hAnsi="Times New Roman" w:cs="Times New Roman"/>
          <w:color w:val="000000"/>
          <w:sz w:val="28"/>
          <w:szCs w:val="28"/>
        </w:rPr>
        <w:t>Перечня мероприятий, по которым в перспективе планируется разработка проектно-сметной документации по зоне деятельности, согласно приложению № 1</w:t>
      </w:r>
      <w:bookmarkEnd w:id="0"/>
      <w:r w:rsidRPr="00CA255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1260D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настоящему 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>Регламенту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2125" w:rsidRPr="00CA2555" w:rsidRDefault="002550B9">
      <w:pPr>
        <w:tabs>
          <w:tab w:val="left" w:pos="0"/>
          <w:tab w:val="left" w:pos="141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1.6. ФГБВУ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</w:t>
      </w:r>
      <w:r w:rsidR="00CC0096" w:rsidRPr="00CA2555">
        <w:rPr>
          <w:rFonts w:ascii="Times New Roman" w:hAnsi="Times New Roman" w:cs="Times New Roman"/>
          <w:sz w:val="28"/>
          <w:szCs w:val="28"/>
        </w:rPr>
        <w:t>р</w:t>
      </w:r>
      <w:r w:rsidRPr="00CA2555">
        <w:rPr>
          <w:rFonts w:ascii="Times New Roman" w:hAnsi="Times New Roman" w:cs="Times New Roman"/>
          <w:sz w:val="28"/>
          <w:szCs w:val="28"/>
        </w:rPr>
        <w:t>егионводхоз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» осуществляет:</w:t>
      </w:r>
    </w:p>
    <w:p w:rsidR="006C2125" w:rsidRPr="00CA2555" w:rsidRDefault="002550B9">
      <w:pPr>
        <w:tabs>
          <w:tab w:val="left" w:pos="94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проверку полноты и достоверности содержащихся в документах, загруженных в ИС «Планирование», сведений по объектам государственной собственности субъектов Российской Федерации (муниципальной собственности), а также проверку указанных проектов на соответствие целям, предусмотренным пунктом 1.2. настоящего Регламента;</w:t>
      </w:r>
    </w:p>
    <w:p w:rsidR="006C2125" w:rsidRPr="00CA2555" w:rsidRDefault="002550B9">
      <w:pPr>
        <w:numPr>
          <w:ilvl w:val="0"/>
          <w:numId w:val="2"/>
        </w:num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внесение в ИС «Планирование» замечаний к обосновывающим документам по объектам государственной собственности субъектов Российской Федерации (муниципальной собственности), заявленным 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субъектами Российской Федерации для включения в Перечень;</w:t>
      </w:r>
    </w:p>
    <w:p w:rsidR="006C2125" w:rsidRPr="00CA2555" w:rsidRDefault="002550B9">
      <w:pPr>
        <w:numPr>
          <w:ilvl w:val="0"/>
          <w:numId w:val="2"/>
        </w:num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направление в </w:t>
      </w:r>
      <w:proofErr w:type="spellStart"/>
      <w:r w:rsidRPr="00CA2555">
        <w:rPr>
          <w:rFonts w:ascii="Times New Roman" w:hAnsi="Times New Roman" w:cs="Times New Roman"/>
          <w:color w:val="000000"/>
          <w:sz w:val="28"/>
          <w:szCs w:val="28"/>
        </w:rPr>
        <w:t>Росводресурсы</w:t>
      </w:r>
      <w:bookmarkStart w:id="1" w:name="_Hlk71219520"/>
      <w:proofErr w:type="spellEnd"/>
      <w:r w:rsidR="0071786B"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Перечня</w:t>
      </w:r>
      <w:r w:rsidR="00893A88"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заявленных Участниками на 2024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</w:t>
      </w:r>
      <w:r w:rsidR="00893A88" w:rsidRPr="00CA2555">
        <w:rPr>
          <w:rFonts w:ascii="Times New Roman" w:hAnsi="Times New Roman" w:cs="Times New Roman"/>
          <w:color w:val="000000"/>
          <w:sz w:val="28"/>
          <w:szCs w:val="28"/>
        </w:rPr>
        <w:t>новый период до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A88" w:rsidRPr="00CA2555">
        <w:rPr>
          <w:rFonts w:ascii="Times New Roman" w:hAnsi="Times New Roman" w:cs="Times New Roman"/>
          <w:color w:val="000000"/>
          <w:sz w:val="28"/>
          <w:szCs w:val="28"/>
        </w:rPr>
        <w:t>2028</w:t>
      </w:r>
      <w:r w:rsidR="00ED3FE0"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71786B"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мероприятий по объектам капитального характера государственной собственности субъектов Рос</w:t>
      </w:r>
      <w:r w:rsidR="00DE7926" w:rsidRPr="00CA2555">
        <w:rPr>
          <w:rFonts w:ascii="Times New Roman" w:hAnsi="Times New Roman" w:cs="Times New Roman"/>
          <w:color w:val="000000"/>
          <w:sz w:val="28"/>
          <w:szCs w:val="28"/>
        </w:rPr>
        <w:t>сийской Федерации, согласованного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к дальнейшему рассмотрению Комиссией </w:t>
      </w:r>
      <w:proofErr w:type="spellStart"/>
      <w:r w:rsidRPr="00CA2555">
        <w:rPr>
          <w:rFonts w:ascii="Times New Roman" w:hAnsi="Times New Roman" w:cs="Times New Roman"/>
          <w:color w:val="000000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color w:val="000000"/>
          <w:sz w:val="28"/>
          <w:szCs w:val="28"/>
        </w:rPr>
        <w:t>, согласно приложению № 14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1260D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настоящему 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>Регламенту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Перечня </w:t>
      </w:r>
      <w:r w:rsidR="00DE7926" w:rsidRPr="00CA2555">
        <w:rPr>
          <w:rFonts w:ascii="Times New Roman" w:hAnsi="Times New Roman" w:cs="Times New Roman"/>
          <w:color w:val="000000"/>
          <w:sz w:val="28"/>
          <w:szCs w:val="28"/>
        </w:rPr>
        <w:t>по отклоненным (не рекомендованным) мероприятиям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по форме приложения № 14а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1260D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настоящему </w:t>
      </w:r>
      <w:r w:rsidR="00E53248">
        <w:rPr>
          <w:rFonts w:ascii="Times New Roman" w:hAnsi="Times New Roman" w:cs="Times New Roman"/>
          <w:color w:val="000000"/>
          <w:sz w:val="28"/>
          <w:szCs w:val="28"/>
        </w:rPr>
        <w:t>Регламенту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1"/>
      <w:proofErr w:type="gramEnd"/>
    </w:p>
    <w:p w:rsidR="006C2125" w:rsidRPr="00CA2555" w:rsidRDefault="002550B9">
      <w:p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</w:t>
      </w:r>
      <w:bookmarkStart w:id="2" w:name="_Hlk71215994"/>
      <w:r w:rsidRPr="00CA2555"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согласованных в установленном настоящим Регламентом порядке обосновывающих документов субъектов Российской Федерации на бумажном носителе согласно приложению № 4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1260D1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Pr="00CA2555">
        <w:rPr>
          <w:rFonts w:ascii="Times New Roman" w:hAnsi="Times New Roman" w:cs="Times New Roman"/>
          <w:sz w:val="28"/>
          <w:szCs w:val="28"/>
        </w:rPr>
        <w:t xml:space="preserve">с приложением оригиналов заключений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</w:t>
      </w:r>
      <w:bookmarkEnd w:id="2"/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формирование и предоставление 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Перечня объектов капитального характера государственной собственности Российской Федерации, планируемых ФГБВУ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893A88" w:rsidRPr="00CA2555">
        <w:rPr>
          <w:rFonts w:ascii="Times New Roman" w:hAnsi="Times New Roman" w:cs="Times New Roman"/>
          <w:sz w:val="28"/>
          <w:szCs w:val="28"/>
        </w:rPr>
        <w:t>» к реализации в 2024</w:t>
      </w:r>
      <w:r w:rsidRPr="00CA2555">
        <w:rPr>
          <w:rFonts w:ascii="Times New Roman" w:hAnsi="Times New Roman" w:cs="Times New Roman"/>
          <w:sz w:val="28"/>
          <w:szCs w:val="28"/>
        </w:rPr>
        <w:t>году и на п</w:t>
      </w:r>
      <w:r w:rsidR="00893A88" w:rsidRPr="00CA2555">
        <w:rPr>
          <w:rFonts w:ascii="Times New Roman" w:hAnsi="Times New Roman" w:cs="Times New Roman"/>
          <w:sz w:val="28"/>
          <w:szCs w:val="28"/>
        </w:rPr>
        <w:t>лановый период до 2028</w:t>
      </w:r>
      <w:r w:rsidR="00ED3FE0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555">
        <w:rPr>
          <w:rFonts w:ascii="Times New Roman" w:hAnsi="Times New Roman" w:cs="Times New Roman"/>
          <w:sz w:val="28"/>
          <w:szCs w:val="28"/>
        </w:rPr>
        <w:t xml:space="preserve">, согласованного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 xml:space="preserve">с территориальным органом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деятельности, согласно приложению № 16</w:t>
      </w:r>
      <w:r w:rsidR="001260D1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предоставление в </w:t>
      </w:r>
      <w:proofErr w:type="spellStart"/>
      <w:r w:rsidRPr="00CA2555">
        <w:rPr>
          <w:rFonts w:ascii="Times New Roman" w:hAnsi="Times New Roman" w:cs="Times New Roman"/>
          <w:color w:val="000000"/>
          <w:sz w:val="28"/>
          <w:szCs w:val="28"/>
        </w:rPr>
        <w:t>Росводресурсы</w:t>
      </w:r>
      <w:proofErr w:type="spellEnd"/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Перечня мероприятий капитального характера государственной собственности Российской Федерации, по которым в перспективе планируется разработка проектно-сметной документации, согласованного с территориальным органом </w:t>
      </w:r>
      <w:proofErr w:type="spellStart"/>
      <w:r w:rsidRPr="00CA2555">
        <w:rPr>
          <w:rFonts w:ascii="Times New Roman" w:hAnsi="Times New Roman" w:cs="Times New Roman"/>
          <w:color w:val="000000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по зоне деятельности, согласно приложению № 17</w:t>
      </w:r>
      <w:r w:rsidR="001260D1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Регламенту</w:t>
      </w:r>
      <w:r w:rsidR="001611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2125" w:rsidRPr="00CA2555" w:rsidRDefault="002550B9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направление 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согласованных в установленном настоящим Регламентом порядке обосновывающих документов по мероприятиям капитального характера государственной собственности Российской Федерации на бумажном носителе согласно приложению № 5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1260D1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 w:rsidRPr="00CA2555">
        <w:rPr>
          <w:rFonts w:ascii="Times New Roman" w:hAnsi="Times New Roman" w:cs="Times New Roman"/>
          <w:sz w:val="28"/>
          <w:szCs w:val="28"/>
        </w:rPr>
        <w:t xml:space="preserve">с приложением оригиналов заключений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деятельности.</w:t>
      </w:r>
      <w:r w:rsidR="00CE28AD" w:rsidRPr="00CA255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E28AD" w:rsidRPr="00CA2555" w:rsidRDefault="00CE28AD" w:rsidP="00CA2555">
      <w:pPr>
        <w:tabs>
          <w:tab w:val="left" w:pos="63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8AD" w:rsidRPr="00CA2555" w:rsidRDefault="00364E75" w:rsidP="00CA2555">
      <w:pPr>
        <w:tabs>
          <w:tab w:val="left" w:pos="632"/>
        </w:tabs>
        <w:spacing w:line="276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55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A25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501E" w:rsidRPr="00CA2555">
        <w:rPr>
          <w:rFonts w:ascii="Times New Roman" w:hAnsi="Times New Roman" w:cs="Times New Roman"/>
          <w:b/>
          <w:sz w:val="28"/>
          <w:szCs w:val="28"/>
        </w:rPr>
        <w:t>Приоритеты при подготовке предложений</w:t>
      </w:r>
    </w:p>
    <w:p w:rsidR="00364E75" w:rsidRPr="00CA2555" w:rsidRDefault="00364E75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4E75" w:rsidRPr="00CA2555" w:rsidRDefault="00364E75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Предложения инициаторов по включению мероприятий в перечни должны быть сформированы с учетом следующих приоритетов: </w:t>
      </w:r>
    </w:p>
    <w:p w:rsidR="00364E75" w:rsidRPr="00CA2555" w:rsidRDefault="00C266DD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2</w:t>
      </w:r>
      <w:r w:rsidR="00364E75" w:rsidRPr="00CA2555">
        <w:rPr>
          <w:rFonts w:ascii="Times New Roman" w:hAnsi="Times New Roman" w:cs="Times New Roman"/>
          <w:sz w:val="28"/>
          <w:szCs w:val="28"/>
        </w:rPr>
        <w:t>.</w:t>
      </w:r>
      <w:r w:rsidR="00CA2555">
        <w:rPr>
          <w:rFonts w:ascii="Times New Roman" w:hAnsi="Times New Roman" w:cs="Times New Roman"/>
          <w:sz w:val="28"/>
          <w:szCs w:val="28"/>
        </w:rPr>
        <w:t xml:space="preserve">1. </w:t>
      </w:r>
      <w:r w:rsidR="00364E75" w:rsidRPr="00CA2555">
        <w:rPr>
          <w:rFonts w:ascii="Times New Roman" w:hAnsi="Times New Roman" w:cs="Times New Roman"/>
          <w:sz w:val="28"/>
          <w:szCs w:val="28"/>
        </w:rPr>
        <w:t>Переходящие объ</w:t>
      </w:r>
      <w:r w:rsidR="001611F6">
        <w:rPr>
          <w:rFonts w:ascii="Times New Roman" w:hAnsi="Times New Roman" w:cs="Times New Roman"/>
          <w:sz w:val="28"/>
          <w:szCs w:val="28"/>
        </w:rPr>
        <w:t>екты капитального строительства.</w:t>
      </w:r>
    </w:p>
    <w:p w:rsidR="00364E75" w:rsidRPr="00CA2555" w:rsidRDefault="00C266DD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2</w:t>
      </w:r>
      <w:r w:rsidR="00893A88" w:rsidRPr="00CA2555">
        <w:rPr>
          <w:rFonts w:ascii="Times New Roman" w:hAnsi="Times New Roman" w:cs="Times New Roman"/>
          <w:sz w:val="28"/>
          <w:szCs w:val="28"/>
        </w:rPr>
        <w:t>.</w:t>
      </w:r>
      <w:r w:rsidR="00CA2555">
        <w:rPr>
          <w:rFonts w:ascii="Times New Roman" w:hAnsi="Times New Roman" w:cs="Times New Roman"/>
          <w:sz w:val="28"/>
          <w:szCs w:val="28"/>
        </w:rPr>
        <w:t xml:space="preserve">2. </w:t>
      </w:r>
      <w:r w:rsidR="00364E75" w:rsidRPr="00CA2555">
        <w:rPr>
          <w:rFonts w:ascii="Times New Roman" w:hAnsi="Times New Roman" w:cs="Times New Roman"/>
          <w:sz w:val="28"/>
          <w:szCs w:val="28"/>
        </w:rPr>
        <w:t>Объек</w:t>
      </w:r>
      <w:r w:rsidR="007E7C34" w:rsidRPr="00CA2555">
        <w:rPr>
          <w:rFonts w:ascii="Times New Roman" w:hAnsi="Times New Roman" w:cs="Times New Roman"/>
          <w:sz w:val="28"/>
          <w:szCs w:val="28"/>
        </w:rPr>
        <w:t>ты незавершенного строительства, признанные</w:t>
      </w:r>
      <w:r w:rsidR="00364E75" w:rsidRPr="00CA2555">
        <w:rPr>
          <w:rFonts w:ascii="Times New Roman" w:hAnsi="Times New Roman" w:cs="Times New Roman"/>
          <w:sz w:val="28"/>
          <w:szCs w:val="28"/>
        </w:rPr>
        <w:t xml:space="preserve"> таковыми в установленном порядке</w:t>
      </w:r>
      <w:r w:rsidR="001611F6">
        <w:rPr>
          <w:rFonts w:ascii="Times New Roman" w:hAnsi="Times New Roman" w:cs="Times New Roman"/>
          <w:sz w:val="28"/>
          <w:szCs w:val="28"/>
        </w:rPr>
        <w:t>.</w:t>
      </w:r>
    </w:p>
    <w:p w:rsidR="007E7C34" w:rsidRPr="00CA2555" w:rsidRDefault="00C266DD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2</w:t>
      </w:r>
      <w:r w:rsidR="00893A88" w:rsidRPr="00CA2555">
        <w:rPr>
          <w:rFonts w:ascii="Times New Roman" w:hAnsi="Times New Roman" w:cs="Times New Roman"/>
          <w:sz w:val="28"/>
          <w:szCs w:val="28"/>
        </w:rPr>
        <w:t>.</w:t>
      </w:r>
      <w:r w:rsidR="007E7C34" w:rsidRPr="00CA2555">
        <w:rPr>
          <w:rFonts w:ascii="Times New Roman" w:hAnsi="Times New Roman" w:cs="Times New Roman"/>
          <w:sz w:val="28"/>
          <w:szCs w:val="28"/>
        </w:rPr>
        <w:t>3.</w:t>
      </w:r>
      <w:r w:rsid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7E7C34" w:rsidRPr="00CA2555">
        <w:rPr>
          <w:rFonts w:ascii="Times New Roman" w:hAnsi="Times New Roman" w:cs="Times New Roman"/>
          <w:sz w:val="28"/>
          <w:szCs w:val="28"/>
        </w:rPr>
        <w:t xml:space="preserve">Новые объекты капитального строительства, по которым имеются указания и поручения Президента Российской Федерации, Председателя Правительства </w:t>
      </w:r>
      <w:r w:rsidR="00893A88" w:rsidRPr="00CA2555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C2125" w:rsidRPr="00CA2555" w:rsidRDefault="00364E75">
      <w:pPr>
        <w:spacing w:before="240" w:after="240" w:line="2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555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CA255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A255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550B9" w:rsidRPr="00CA2555">
        <w:rPr>
          <w:rFonts w:ascii="Times New Roman" w:hAnsi="Times New Roman" w:cs="Times New Roman"/>
          <w:b/>
          <w:bCs/>
          <w:sz w:val="28"/>
          <w:szCs w:val="28"/>
        </w:rPr>
        <w:t xml:space="preserve"> Порядок представления документов</w:t>
      </w:r>
    </w:p>
    <w:p w:rsidR="006C2125" w:rsidRPr="00CA2555" w:rsidRDefault="00C266DD">
      <w:pPr>
        <w:tabs>
          <w:tab w:val="left" w:pos="798"/>
        </w:tabs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>.1. Для обеспечения формирования и свода информации представленных материалов в части расходов инвестиционного характера</w:t>
      </w:r>
      <w:r w:rsidR="00282AF3">
        <w:rPr>
          <w:rFonts w:ascii="Times New Roman" w:hAnsi="Times New Roman" w:cs="Times New Roman"/>
          <w:sz w:val="28"/>
          <w:szCs w:val="28"/>
        </w:rPr>
        <w:t xml:space="preserve"> используется ИС «Планирование».</w:t>
      </w:r>
    </w:p>
    <w:p w:rsidR="006C2125" w:rsidRPr="00CA2555" w:rsidRDefault="00C266DD">
      <w:pPr>
        <w:tabs>
          <w:tab w:val="left" w:pos="1056"/>
        </w:tabs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.1.1. </w:t>
      </w:r>
      <w:proofErr w:type="gramStart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Ввод данных в ИС «Планирование» осуществляется путем заполнения веб-форм, доступ к которым размещен на официальном сайте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адресу </w:t>
      </w:r>
      <w:hyperlink r:id="rId8" w:history="1"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</w:rPr>
          <w:t>https://portal.favr.ru</w:t>
        </w:r>
      </w:hyperlink>
      <w:r w:rsidR="002550B9" w:rsidRPr="00CA2555">
        <w:rPr>
          <w:rStyle w:val="Bodytext20"/>
          <w:rFonts w:eastAsia="NSimSun"/>
          <w:sz w:val="28"/>
          <w:szCs w:val="28"/>
        </w:rPr>
        <w:t>.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Данные вводятся в разрезе мероприятий государственной программы «Воспроизводство и использование природных ресурсов», утвержденной постановлением Правительства Российской Федерации от 15 апреля 2014 г. № 322, в соответствии с графиком рассмотрения материалов бюджетных проектировок Федерального а</w:t>
      </w:r>
      <w:r w:rsidRPr="00CA2555">
        <w:rPr>
          <w:rFonts w:ascii="Times New Roman" w:hAnsi="Times New Roman" w:cs="Times New Roman"/>
          <w:sz w:val="28"/>
          <w:szCs w:val="28"/>
        </w:rPr>
        <w:t>гентства водных ресурсов на 2024</w:t>
      </w:r>
      <w:proofErr w:type="gram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год и на п</w:t>
      </w:r>
      <w:r w:rsidRPr="00CA2555">
        <w:rPr>
          <w:rFonts w:ascii="Times New Roman" w:hAnsi="Times New Roman" w:cs="Times New Roman"/>
          <w:sz w:val="28"/>
          <w:szCs w:val="28"/>
        </w:rPr>
        <w:t>лановый период до 2028</w:t>
      </w:r>
      <w:r w:rsidR="00ED3FE0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Регламенту. Изменение формата таблиц приложений не допускается, все графы таблиц должны быть заполнены.</w:t>
      </w:r>
    </w:p>
    <w:p w:rsidR="006C2125" w:rsidRPr="00CA2555" w:rsidRDefault="00C266DD">
      <w:pPr>
        <w:tabs>
          <w:tab w:val="left" w:pos="1056"/>
        </w:tabs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.1.2. Техническая поддержка пользователей организована по адресу </w:t>
      </w:r>
      <w:hyperlink r:id="rId9" w:history="1"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plan</w:t>
        </w:r>
      </w:hyperlink>
      <w:hyperlink r:id="rId10" w:history="1"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</w:rPr>
          <w:t>@</w:t>
        </w:r>
      </w:hyperlink>
      <w:hyperlink r:id="rId11" w:history="1">
        <w:proofErr w:type="spellStart"/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favr</w:t>
        </w:r>
        <w:proofErr w:type="spellEnd"/>
      </w:hyperlink>
      <w:hyperlink r:id="rId12" w:history="1"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</w:rPr>
          <w:t>.</w:t>
        </w:r>
      </w:hyperlink>
      <w:hyperlink r:id="rId13" w:history="1">
        <w:proofErr w:type="spellStart"/>
        <w:r w:rsidR="002550B9" w:rsidRPr="00CA255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550B9" w:rsidRPr="00CA2555">
        <w:rPr>
          <w:rFonts w:ascii="Times New Roman" w:hAnsi="Times New Roman" w:cs="Times New Roman"/>
          <w:sz w:val="28"/>
          <w:szCs w:val="28"/>
        </w:rPr>
        <w:t xml:space="preserve"> (тел. 8(495) 724-13-03).</w:t>
      </w:r>
    </w:p>
    <w:p w:rsidR="006C2125" w:rsidRPr="00CA2555" w:rsidRDefault="00C266DD">
      <w:pPr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.2. Для обеспечения рассмотрения мероприятий капитального характера государственной собственности субъектов Российской Федерации (муниципальной собственности) уполномоченный орган исполнительной власти субъекта Российской Федерации в соответствии с графиком, определенным территориальными органами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своей зоне деятельности на основании графика приложени</w:t>
      </w:r>
      <w:r w:rsidR="002550B9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я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№ 1 к настоящему Регламенту:</w:t>
      </w:r>
    </w:p>
    <w:p w:rsidR="006C2125" w:rsidRPr="00CA2555" w:rsidRDefault="002550B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направляет заявку в Федеральное агентство водных ресурсов по форме приложения № 2</w:t>
      </w:r>
      <w:r w:rsidR="00282AF3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размещает в ИС «Планирование» комплект обосновывающих материалов по каждому мероприятию согласно приложению № 4 к настоящему Регламенту. Загруженная документация по мероприятиям должна соответствовать Заявке.</w:t>
      </w:r>
    </w:p>
    <w:p w:rsidR="006C2125" w:rsidRPr="00CA2555" w:rsidRDefault="002550B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устраняет замечания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F63898" w:rsidRPr="00CA2555">
        <w:rPr>
          <w:rFonts w:ascii="Times New Roman" w:hAnsi="Times New Roman" w:cs="Times New Roman"/>
          <w:sz w:val="28"/>
          <w:szCs w:val="28"/>
        </w:rPr>
        <w:t>и экспертной комиссии ФГБВУ «</w:t>
      </w:r>
      <w:proofErr w:type="spellStart"/>
      <w:r w:rsidR="00F63898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F63898" w:rsidRPr="00CA2555">
        <w:rPr>
          <w:rFonts w:ascii="Times New Roman" w:hAnsi="Times New Roman" w:cs="Times New Roman"/>
          <w:sz w:val="28"/>
          <w:szCs w:val="28"/>
        </w:rPr>
        <w:t>»</w:t>
      </w:r>
      <w:r w:rsidR="00C266DD" w:rsidRPr="00CA2555">
        <w:rPr>
          <w:rFonts w:ascii="Times New Roman" w:hAnsi="Times New Roman" w:cs="Times New Roman"/>
          <w:sz w:val="28"/>
          <w:szCs w:val="28"/>
        </w:rPr>
        <w:t xml:space="preserve"> в сроки, установленные п.</w:t>
      </w:r>
      <w:r w:rsidR="00282AF3">
        <w:rPr>
          <w:rFonts w:ascii="Times New Roman" w:hAnsi="Times New Roman" w:cs="Times New Roman"/>
          <w:sz w:val="28"/>
          <w:szCs w:val="28"/>
        </w:rPr>
        <w:t xml:space="preserve"> </w:t>
      </w:r>
      <w:r w:rsidR="00C266DD" w:rsidRPr="00CA2555">
        <w:rPr>
          <w:rFonts w:ascii="Times New Roman" w:hAnsi="Times New Roman" w:cs="Times New Roman"/>
          <w:sz w:val="28"/>
          <w:szCs w:val="28"/>
        </w:rPr>
        <w:t>4</w:t>
      </w:r>
      <w:r w:rsidRPr="00CA2555">
        <w:rPr>
          <w:rFonts w:ascii="Times New Roman" w:hAnsi="Times New Roman" w:cs="Times New Roman"/>
          <w:sz w:val="28"/>
          <w:szCs w:val="28"/>
        </w:rPr>
        <w:t>.2. Регламента с размещением отк</w:t>
      </w:r>
      <w:r w:rsidR="00E1336E" w:rsidRPr="00CA2555">
        <w:rPr>
          <w:rFonts w:ascii="Times New Roman" w:hAnsi="Times New Roman" w:cs="Times New Roman"/>
          <w:sz w:val="28"/>
          <w:szCs w:val="28"/>
        </w:rPr>
        <w:t>орректированных документов в ИС </w:t>
      </w:r>
      <w:r w:rsidRPr="00CA2555">
        <w:rPr>
          <w:rFonts w:ascii="Times New Roman" w:hAnsi="Times New Roman" w:cs="Times New Roman"/>
          <w:sz w:val="28"/>
          <w:szCs w:val="28"/>
        </w:rPr>
        <w:t>«Планирование»;</w:t>
      </w:r>
    </w:p>
    <w:p w:rsidR="006C2125" w:rsidRPr="00CA2555" w:rsidRDefault="00F63898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- направляет в адрес ФГБВУ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»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адресу: 117420, г. Москва, ул.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Намёткина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10Б, </w:t>
      </w:r>
      <w:proofErr w:type="spellStart"/>
      <w:proofErr w:type="gramStart"/>
      <w:r w:rsidR="002550B9" w:rsidRPr="00CA2555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="002550B9" w:rsidRPr="00CA2555">
        <w:rPr>
          <w:rFonts w:ascii="Times New Roman" w:hAnsi="Times New Roman" w:cs="Times New Roman"/>
          <w:sz w:val="28"/>
          <w:szCs w:val="28"/>
        </w:rPr>
        <w:t> 1 откорректированный</w:t>
      </w:r>
      <w:r w:rsidRPr="00CA2555">
        <w:rPr>
          <w:rFonts w:ascii="Times New Roman" w:hAnsi="Times New Roman" w:cs="Times New Roman"/>
          <w:sz w:val="28"/>
          <w:szCs w:val="28"/>
        </w:rPr>
        <w:t xml:space="preserve"> по замечаниям экспертов ФГБВУ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»</w:t>
      </w:r>
      <w:r w:rsidR="00E1336E" w:rsidRPr="00CA2555">
        <w:rPr>
          <w:rFonts w:ascii="Times New Roman" w:hAnsi="Times New Roman" w:cs="Times New Roman"/>
          <w:sz w:val="28"/>
          <w:szCs w:val="28"/>
        </w:rPr>
        <w:t xml:space="preserve"> и рекомендованный в ИС </w:t>
      </w:r>
      <w:r w:rsidR="002550B9" w:rsidRPr="00CA2555">
        <w:rPr>
          <w:rFonts w:ascii="Times New Roman" w:hAnsi="Times New Roman" w:cs="Times New Roman"/>
          <w:sz w:val="28"/>
          <w:szCs w:val="28"/>
        </w:rPr>
        <w:t>«Планирование» комплект обосновывающей документации на бумажном носителе, сформированный согласно приложению № 4 к настоящему Регламенту, в том числе оригиналы заключений террито</w:t>
      </w:r>
      <w:r w:rsidR="000D16CD" w:rsidRPr="00CA2555">
        <w:rPr>
          <w:rFonts w:ascii="Times New Roman" w:hAnsi="Times New Roman" w:cs="Times New Roman"/>
          <w:sz w:val="28"/>
          <w:szCs w:val="28"/>
        </w:rPr>
        <w:t xml:space="preserve">риальных органов </w:t>
      </w:r>
      <w:proofErr w:type="spellStart"/>
      <w:r w:rsidR="000D16CD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0D16CD" w:rsidRPr="00CA2555">
        <w:rPr>
          <w:rFonts w:ascii="Times New Roman" w:hAnsi="Times New Roman" w:cs="Times New Roman"/>
          <w:sz w:val="28"/>
          <w:szCs w:val="28"/>
        </w:rPr>
        <w:t>,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и Перечень мероприятий, по которым в перспективе планируется разработка проектно-смет</w:t>
      </w:r>
      <w:r w:rsidR="000D16CD" w:rsidRPr="00CA2555">
        <w:rPr>
          <w:rFonts w:ascii="Times New Roman" w:hAnsi="Times New Roman" w:cs="Times New Roman"/>
          <w:sz w:val="28"/>
          <w:szCs w:val="28"/>
        </w:rPr>
        <w:t xml:space="preserve">ной документации, согласованный 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территориальным органом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деятельности, согласно приложению № 15</w:t>
      </w:r>
      <w:r w:rsidR="00282AF3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2550B9" w:rsidRPr="00CA255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CA2555" w:rsidRDefault="00C266DD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ab/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.3. Для обеспечения рассмотрения мероприятий капитального характера государственной собственности Российской Федерации, федеральные государственные бюджетные учреждения, находящиеся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в ведении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, с учетом заявок филиалов федеральных государственных бюджетных учреждений в соответствии с графиком, определенным территориальными органами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своей зоне деятельности на основании графика приложени</w:t>
      </w:r>
      <w:r w:rsidR="002550B9"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я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№ 1 к настоящему Регламенту:</w:t>
      </w:r>
    </w:p>
    <w:p w:rsidR="006C2125" w:rsidRPr="00CA2555" w:rsidRDefault="002550B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направляют заявку на предоставление субсидии на очередной финансовый год и на плановый период согласно приложению № 3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>к настоящему Регламенту;</w:t>
      </w:r>
    </w:p>
    <w:p w:rsidR="006C2125" w:rsidRPr="00CA2555" w:rsidRDefault="002550B9" w:rsidP="00B56A86">
      <w:pPr>
        <w:pStyle w:val="2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</w:rPr>
        <w:t xml:space="preserve">- размещают в ИС «Планирование» комплект обосновывающих материалов по каждому мероприятию согласно приложению № 5 </w:t>
      </w:r>
      <w:r w:rsidR="00491F5D" w:rsidRPr="00CA2555">
        <w:rPr>
          <w:rFonts w:ascii="Times New Roman" w:hAnsi="Times New Roman" w:cs="Times New Roman"/>
        </w:rPr>
        <w:br/>
      </w:r>
      <w:r w:rsidRPr="00CA2555">
        <w:rPr>
          <w:rFonts w:ascii="Times New Roman" w:hAnsi="Times New Roman" w:cs="Times New Roman"/>
        </w:rPr>
        <w:t>к настоящему Регламенту.</w:t>
      </w:r>
    </w:p>
    <w:p w:rsidR="006C2125" w:rsidRPr="00CA2555" w:rsidRDefault="002550B9" w:rsidP="00217585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color w:val="C9211E"/>
          <w:sz w:val="28"/>
          <w:szCs w:val="28"/>
          <w:highlight w:val="yellow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устраняют замечания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7A4FC9" w:rsidRPr="00CA2555">
        <w:rPr>
          <w:rFonts w:ascii="Times New Roman" w:hAnsi="Times New Roman" w:cs="Times New Roman"/>
          <w:sz w:val="28"/>
          <w:szCs w:val="28"/>
        </w:rPr>
        <w:t>и экспертной комиссии ФГБВУ «</w:t>
      </w:r>
      <w:proofErr w:type="spellStart"/>
      <w:r w:rsidR="007A4FC9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7A4FC9" w:rsidRPr="00CA2555">
        <w:rPr>
          <w:rFonts w:ascii="Times New Roman" w:hAnsi="Times New Roman" w:cs="Times New Roman"/>
          <w:sz w:val="28"/>
          <w:szCs w:val="28"/>
        </w:rPr>
        <w:t>»</w:t>
      </w:r>
      <w:r w:rsidR="000D16CD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Pr="00CA2555">
        <w:rPr>
          <w:rFonts w:ascii="Times New Roman" w:hAnsi="Times New Roman" w:cs="Times New Roman"/>
          <w:sz w:val="28"/>
          <w:szCs w:val="28"/>
        </w:rPr>
        <w:t>(по</w:t>
      </w:r>
      <w:r w:rsidR="00217585" w:rsidRPr="00CA2555">
        <w:rPr>
          <w:rFonts w:ascii="Times New Roman" w:hAnsi="Times New Roman" w:cs="Times New Roman"/>
          <w:sz w:val="28"/>
          <w:szCs w:val="28"/>
        </w:rPr>
        <w:t xml:space="preserve"> объектам,</w:t>
      </w:r>
      <w:r w:rsidRPr="00CA2555">
        <w:rPr>
          <w:rFonts w:ascii="Times New Roman" w:hAnsi="Times New Roman" w:cs="Times New Roman"/>
          <w:sz w:val="28"/>
          <w:szCs w:val="28"/>
        </w:rPr>
        <w:t xml:space="preserve"> заяв</w:t>
      </w:r>
      <w:r w:rsidR="00217585" w:rsidRPr="00CA2555">
        <w:rPr>
          <w:rFonts w:ascii="Times New Roman" w:hAnsi="Times New Roman" w:cs="Times New Roman"/>
          <w:sz w:val="28"/>
          <w:szCs w:val="28"/>
        </w:rPr>
        <w:t xml:space="preserve">ленным </w:t>
      </w:r>
      <w:r w:rsidRPr="00CA2555">
        <w:rPr>
          <w:rFonts w:ascii="Times New Roman" w:hAnsi="Times New Roman" w:cs="Times New Roman"/>
          <w:sz w:val="28"/>
          <w:szCs w:val="28"/>
        </w:rPr>
        <w:t>филиал</w:t>
      </w:r>
      <w:r w:rsidR="00217585" w:rsidRPr="00CA2555">
        <w:rPr>
          <w:rFonts w:ascii="Times New Roman" w:hAnsi="Times New Roman" w:cs="Times New Roman"/>
          <w:sz w:val="28"/>
          <w:szCs w:val="28"/>
        </w:rPr>
        <w:t>ами</w:t>
      </w:r>
      <w:r w:rsidR="000D16CD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7A4FC9" w:rsidRPr="00CA2555">
        <w:rPr>
          <w:rFonts w:ascii="Times New Roman" w:hAnsi="Times New Roman" w:cs="Times New Roman"/>
          <w:sz w:val="28"/>
          <w:szCs w:val="28"/>
        </w:rPr>
        <w:t>ФГБВУ «</w:t>
      </w:r>
      <w:proofErr w:type="spellStart"/>
      <w:r w:rsidR="007A4FC9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7A4FC9" w:rsidRPr="00CA2555">
        <w:rPr>
          <w:rFonts w:ascii="Times New Roman" w:hAnsi="Times New Roman" w:cs="Times New Roman"/>
          <w:sz w:val="28"/>
          <w:szCs w:val="28"/>
        </w:rPr>
        <w:t>»</w:t>
      </w:r>
      <w:r w:rsidRPr="00CA2555">
        <w:rPr>
          <w:rFonts w:ascii="Times New Roman" w:hAnsi="Times New Roman" w:cs="Times New Roman"/>
          <w:sz w:val="28"/>
          <w:szCs w:val="28"/>
        </w:rPr>
        <w:t xml:space="preserve">) </w:t>
      </w:r>
      <w:r w:rsidR="00C266DD" w:rsidRPr="00CA2555">
        <w:rPr>
          <w:rFonts w:ascii="Times New Roman" w:hAnsi="Times New Roman" w:cs="Times New Roman"/>
          <w:sz w:val="28"/>
          <w:szCs w:val="28"/>
        </w:rPr>
        <w:t>в сроки, установленные п.</w:t>
      </w:r>
      <w:r w:rsidR="00282AF3">
        <w:rPr>
          <w:rFonts w:ascii="Times New Roman" w:hAnsi="Times New Roman" w:cs="Times New Roman"/>
          <w:sz w:val="28"/>
          <w:szCs w:val="28"/>
        </w:rPr>
        <w:t xml:space="preserve"> </w:t>
      </w:r>
      <w:r w:rsidR="00C266DD" w:rsidRPr="00CA2555">
        <w:rPr>
          <w:rFonts w:ascii="Times New Roman" w:hAnsi="Times New Roman" w:cs="Times New Roman"/>
          <w:sz w:val="28"/>
          <w:szCs w:val="28"/>
        </w:rPr>
        <w:t>4</w:t>
      </w:r>
      <w:r w:rsidRPr="00CA2555">
        <w:rPr>
          <w:rFonts w:ascii="Times New Roman" w:hAnsi="Times New Roman" w:cs="Times New Roman"/>
          <w:sz w:val="28"/>
          <w:szCs w:val="28"/>
        </w:rPr>
        <w:t>.2. Регламента с размещением откорректированных документов в ИС «Планирование»;</w:t>
      </w:r>
    </w:p>
    <w:p w:rsidR="006C2125" w:rsidRPr="00CA2555" w:rsidRDefault="007A4FC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555">
        <w:rPr>
          <w:rFonts w:ascii="Times New Roman" w:hAnsi="Times New Roman" w:cs="Times New Roman"/>
          <w:sz w:val="28"/>
          <w:szCs w:val="28"/>
        </w:rPr>
        <w:t>- направляют в адрес ФГБВУ 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»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адресу: 117420, г. Москва, ул. Намёткина, д 10Б, стр. 1 откорректированный</w:t>
      </w:r>
      <w:r w:rsidR="00E60104" w:rsidRPr="00CA2555">
        <w:rPr>
          <w:rFonts w:ascii="Times New Roman" w:hAnsi="Times New Roman" w:cs="Times New Roman"/>
          <w:sz w:val="28"/>
          <w:szCs w:val="28"/>
        </w:rPr>
        <w:t xml:space="preserve"> по замечаниям экспертов ФГБВУ «</w:t>
      </w:r>
      <w:proofErr w:type="spellStart"/>
      <w:r w:rsidR="00E60104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60104" w:rsidRPr="00CA2555">
        <w:rPr>
          <w:rFonts w:ascii="Times New Roman" w:hAnsi="Times New Roman" w:cs="Times New Roman"/>
          <w:sz w:val="28"/>
          <w:szCs w:val="28"/>
        </w:rPr>
        <w:t>»</w:t>
      </w:r>
      <w:r w:rsidR="00E1336E" w:rsidRPr="00CA2555">
        <w:rPr>
          <w:rFonts w:ascii="Times New Roman" w:hAnsi="Times New Roman" w:cs="Times New Roman"/>
          <w:sz w:val="28"/>
          <w:szCs w:val="28"/>
        </w:rPr>
        <w:t xml:space="preserve"> и рекомендованный в ИС </w:t>
      </w:r>
      <w:r w:rsidR="002550B9" w:rsidRPr="00CA2555">
        <w:rPr>
          <w:rFonts w:ascii="Times New Roman" w:hAnsi="Times New Roman" w:cs="Times New Roman"/>
          <w:sz w:val="28"/>
          <w:szCs w:val="28"/>
        </w:rPr>
        <w:t>«Планирование» комплект обосновывающей документации на бумажном носителе, сформированный согласно приложению № 5 к настоящему Регламенту, в том числе оригиналы заключений террито</w:t>
      </w:r>
      <w:r w:rsidR="00282AF3">
        <w:rPr>
          <w:rFonts w:ascii="Times New Roman" w:hAnsi="Times New Roman" w:cs="Times New Roman"/>
          <w:sz w:val="28"/>
          <w:szCs w:val="28"/>
        </w:rPr>
        <w:t xml:space="preserve">риальных органов </w:t>
      </w:r>
      <w:proofErr w:type="spellStart"/>
      <w:r w:rsidR="00282AF3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и Перечня мероприятий, по которым в перспективе планируется разработка проектно-сметной документации, согласованного</w:t>
      </w:r>
      <w:proofErr w:type="gram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территориальным органом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деятельности, согласно приложению № 17</w:t>
      </w:r>
      <w:r w:rsidR="00282AF3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2550B9" w:rsidRPr="00CA255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CA2555" w:rsidRDefault="00BE66E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ab/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>.4. В целях обеспечения организации и проведения комиссией Федерального агентства водных ресурсов отбора объектов капитального строительства (реконструкции) государственной собственности субъектов Российской Федерации (муниципальной собственности):</w:t>
      </w:r>
    </w:p>
    <w:p w:rsidR="006C2125" w:rsidRPr="00CA2555" w:rsidRDefault="00BE66E7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.4.1. Территориальные органы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 размещают в ИС «Планирование»:</w:t>
      </w:r>
    </w:p>
    <w:p w:rsidR="006C2125" w:rsidRPr="00CA2555" w:rsidRDefault="002550B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экспертное заключение на каждое заявленное мероприятие по форме приложения № 6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формирование и загрузку в ИС «Планирование» Перечня,</w:t>
      </w:r>
      <w:r w:rsidR="00BE66E7" w:rsidRPr="00CA2555">
        <w:rPr>
          <w:rFonts w:ascii="Times New Roman" w:hAnsi="Times New Roman" w:cs="Times New Roman"/>
          <w:sz w:val="28"/>
          <w:szCs w:val="28"/>
        </w:rPr>
        <w:t xml:space="preserve"> заявляемого Участниками на 2024</w:t>
      </w:r>
      <w:r w:rsidRPr="00CA2555">
        <w:rPr>
          <w:rFonts w:ascii="Times New Roman" w:hAnsi="Times New Roman" w:cs="Times New Roman"/>
          <w:sz w:val="28"/>
          <w:szCs w:val="28"/>
        </w:rPr>
        <w:t xml:space="preserve"> год и на п</w:t>
      </w:r>
      <w:r w:rsidR="00BE66E7" w:rsidRPr="00CA2555">
        <w:rPr>
          <w:rFonts w:ascii="Times New Roman" w:hAnsi="Times New Roman" w:cs="Times New Roman"/>
          <w:sz w:val="28"/>
          <w:szCs w:val="28"/>
        </w:rPr>
        <w:t>лановый период до 2028</w:t>
      </w:r>
      <w:r w:rsidR="00ED3FE0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555">
        <w:rPr>
          <w:rFonts w:ascii="Times New Roman" w:hAnsi="Times New Roman" w:cs="Times New Roman"/>
          <w:sz w:val="28"/>
          <w:szCs w:val="28"/>
        </w:rPr>
        <w:t>, по зоне деятельности согласно приложению № 14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</w:t>
      </w:r>
      <w:r w:rsidRPr="00CA2555">
        <w:rPr>
          <w:rFonts w:ascii="Times New Roman" w:hAnsi="Times New Roman" w:cs="Times New Roman"/>
          <w:sz w:val="28"/>
          <w:szCs w:val="28"/>
        </w:rPr>
        <w:tab/>
        <w:t>формирование и загрузку в ИС «Планирование» Перечня мероприятий капитального характера, по которым в перспективе субъектами Российской Федерации планируется разработка проектно-сметной документации, согласно приложению № 15 к настоящему Регламенту.</w:t>
      </w:r>
    </w:p>
    <w:p w:rsidR="006C2125" w:rsidRPr="00CA2555" w:rsidRDefault="00BE66E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A3100D" w:rsidRPr="00CA2555">
        <w:rPr>
          <w:rFonts w:ascii="Times New Roman" w:hAnsi="Times New Roman" w:cs="Times New Roman"/>
          <w:sz w:val="28"/>
          <w:szCs w:val="28"/>
        </w:rPr>
        <w:t>.4.2. ФГБВУ «</w:t>
      </w:r>
      <w:proofErr w:type="spellStart"/>
      <w:r w:rsidR="00A3100D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A3100D" w:rsidRPr="00CA2555">
        <w:rPr>
          <w:rFonts w:ascii="Times New Roman" w:hAnsi="Times New Roman" w:cs="Times New Roman"/>
          <w:sz w:val="28"/>
          <w:szCs w:val="28"/>
        </w:rPr>
        <w:t>»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в сроки, определенные приложением № 1 к настоящему Регламенту, предоставляет в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>:</w:t>
      </w:r>
    </w:p>
    <w:p w:rsidR="006C2125" w:rsidRPr="00CA2555" w:rsidRDefault="000D16CD" w:rsidP="002C3659">
      <w:pPr>
        <w:pStyle w:val="ad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</w:rPr>
        <w:t>- перечень</w:t>
      </w:r>
      <w:r w:rsidR="00BE66E7" w:rsidRPr="00CA2555">
        <w:rPr>
          <w:rFonts w:ascii="Times New Roman" w:hAnsi="Times New Roman" w:cs="Times New Roman"/>
        </w:rPr>
        <w:t xml:space="preserve"> заявленных Участниками на 2024</w:t>
      </w:r>
      <w:r w:rsidR="002550B9" w:rsidRPr="00CA2555">
        <w:rPr>
          <w:rFonts w:ascii="Times New Roman" w:hAnsi="Times New Roman" w:cs="Times New Roman"/>
        </w:rPr>
        <w:t xml:space="preserve"> год и на п</w:t>
      </w:r>
      <w:r w:rsidR="00BE66E7" w:rsidRPr="00CA2555">
        <w:rPr>
          <w:rFonts w:ascii="Times New Roman" w:hAnsi="Times New Roman" w:cs="Times New Roman"/>
        </w:rPr>
        <w:t>лановый период до 2028</w:t>
      </w:r>
      <w:r w:rsidR="00D03EEA" w:rsidRPr="00CA2555">
        <w:rPr>
          <w:rFonts w:ascii="Times New Roman" w:hAnsi="Times New Roman" w:cs="Times New Roman"/>
        </w:rPr>
        <w:t xml:space="preserve"> года</w:t>
      </w:r>
      <w:r w:rsidR="002550B9" w:rsidRPr="00CA2555">
        <w:rPr>
          <w:rFonts w:ascii="Times New Roman" w:hAnsi="Times New Roman" w:cs="Times New Roman"/>
        </w:rPr>
        <w:t xml:space="preserve"> мероприятий </w:t>
      </w:r>
      <w:bookmarkStart w:id="3" w:name="_Hlk71225823"/>
      <w:r w:rsidR="002550B9" w:rsidRPr="00CA2555">
        <w:rPr>
          <w:rFonts w:ascii="Times New Roman" w:hAnsi="Times New Roman" w:cs="Times New Roman"/>
        </w:rPr>
        <w:t xml:space="preserve">по объектам капитального характера государственной собственности субъектов Российской Федерации, согласованный к дальнейшему рассмотрению Комиссией </w:t>
      </w:r>
      <w:proofErr w:type="spellStart"/>
      <w:r w:rsidR="002550B9" w:rsidRPr="00CA2555">
        <w:rPr>
          <w:rFonts w:ascii="Times New Roman" w:hAnsi="Times New Roman" w:cs="Times New Roman"/>
        </w:rPr>
        <w:t>Росводресурсов</w:t>
      </w:r>
      <w:bookmarkEnd w:id="3"/>
      <w:proofErr w:type="spellEnd"/>
      <w:r w:rsidR="002550B9" w:rsidRPr="00CA2555">
        <w:rPr>
          <w:rFonts w:ascii="Times New Roman" w:hAnsi="Times New Roman" w:cs="Times New Roman"/>
        </w:rPr>
        <w:t>, согласно приложению № 14</w:t>
      </w:r>
      <w:r w:rsidR="003B06B0">
        <w:rPr>
          <w:rFonts w:ascii="Times New Roman" w:hAnsi="Times New Roman" w:cs="Times New Roman"/>
        </w:rPr>
        <w:t xml:space="preserve"> к настоящему Регламенту</w:t>
      </w:r>
      <w:r w:rsidR="002550B9" w:rsidRPr="00CA2555">
        <w:rPr>
          <w:rFonts w:ascii="Times New Roman" w:hAnsi="Times New Roman" w:cs="Times New Roman"/>
        </w:rPr>
        <w:t>;</w:t>
      </w:r>
    </w:p>
    <w:p w:rsidR="006C2125" w:rsidRPr="00CA2555" w:rsidRDefault="002550B9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Перечень отклоненных (не рекомендованных) мероприятий по объектам капитального характера государственной собственности субъектов Российской Федерации по форме приложения № 14а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Комплект согласованных в ИС «Планирование» обосновывающих материалов на бумажном носителе</w:t>
      </w:r>
      <w:r w:rsidR="000C16D3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Pr="00CA2555">
        <w:rPr>
          <w:rFonts w:ascii="Times New Roman" w:hAnsi="Times New Roman" w:cs="Times New Roman"/>
          <w:sz w:val="28"/>
          <w:szCs w:val="28"/>
        </w:rPr>
        <w:t xml:space="preserve"> с приложением оригиналов заключений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 по каждому объекту капитального характера государственной собственности субъектов Российской Федерации, согласованному к дальнейшему рассмотрению Комиссией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CA2555" w:rsidRDefault="00BE66E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>.5. В целях обеспечения организации и проведения комиссией Федерального агентства водных ресурсов отбора объектов капитального строительства (реконструкции) государственной собственности Российской Федерации ФГБВУ «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» представляет в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>:</w:t>
      </w:r>
    </w:p>
    <w:p w:rsidR="006C2125" w:rsidRPr="00CA2555" w:rsidRDefault="002550B9">
      <w:pPr>
        <w:numPr>
          <w:ilvl w:val="0"/>
          <w:numId w:val="2"/>
        </w:numPr>
        <w:tabs>
          <w:tab w:val="left" w:pos="6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Перечень объектов капи</w:t>
      </w:r>
      <w:r w:rsidR="00BE66E7" w:rsidRPr="00CA2555">
        <w:rPr>
          <w:rFonts w:ascii="Times New Roman" w:hAnsi="Times New Roman" w:cs="Times New Roman"/>
          <w:sz w:val="28"/>
          <w:szCs w:val="28"/>
        </w:rPr>
        <w:t>тального характера на 2024</w:t>
      </w:r>
      <w:r w:rsidRPr="00CA2555">
        <w:rPr>
          <w:rFonts w:ascii="Times New Roman" w:hAnsi="Times New Roman" w:cs="Times New Roman"/>
          <w:sz w:val="28"/>
          <w:szCs w:val="28"/>
        </w:rPr>
        <w:t xml:space="preserve"> год и на п</w:t>
      </w:r>
      <w:r w:rsidR="00BE66E7" w:rsidRPr="00CA2555">
        <w:rPr>
          <w:rFonts w:ascii="Times New Roman" w:hAnsi="Times New Roman" w:cs="Times New Roman"/>
          <w:sz w:val="28"/>
          <w:szCs w:val="28"/>
        </w:rPr>
        <w:t>лановый период до 2028</w:t>
      </w:r>
      <w:r w:rsidR="00D03EEA" w:rsidRPr="00CA255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A2555">
        <w:rPr>
          <w:rFonts w:ascii="Times New Roman" w:hAnsi="Times New Roman" w:cs="Times New Roman"/>
          <w:sz w:val="28"/>
          <w:szCs w:val="28"/>
        </w:rPr>
        <w:t>, согласно приложению № 16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CA2555" w:rsidRDefault="002550B9">
      <w:pPr>
        <w:numPr>
          <w:ilvl w:val="0"/>
          <w:numId w:val="2"/>
        </w:numPr>
        <w:tabs>
          <w:tab w:val="left" w:pos="604"/>
        </w:tabs>
        <w:spacing w:line="276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объектов капитального характера, по которым в перспективе планируется разработка проектно-сметной документации, согласно приложению № 17</w:t>
      </w:r>
      <w:r w:rsidR="003B06B0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2125" w:rsidRPr="00CA2555" w:rsidRDefault="002550B9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555">
        <w:rPr>
          <w:rFonts w:ascii="Times New Roman" w:hAnsi="Times New Roman" w:cs="Times New Roman"/>
          <w:sz w:val="28"/>
          <w:szCs w:val="28"/>
        </w:rPr>
        <w:t>- комплект обосновывающих материалов по каждому объекту капитального характера, указанному в Перечне</w:t>
      </w:r>
      <w:r w:rsidR="00A3100D" w:rsidRPr="00CA2555">
        <w:rPr>
          <w:rFonts w:ascii="Times New Roman" w:hAnsi="Times New Roman" w:cs="Times New Roman"/>
          <w:sz w:val="28"/>
          <w:szCs w:val="28"/>
        </w:rPr>
        <w:t>,</w:t>
      </w:r>
      <w:r w:rsidRPr="00CA2555">
        <w:rPr>
          <w:rFonts w:ascii="Times New Roman" w:hAnsi="Times New Roman" w:cs="Times New Roman"/>
          <w:sz w:val="28"/>
          <w:szCs w:val="28"/>
        </w:rPr>
        <w:t xml:space="preserve"> в соответствии с абзацем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 xml:space="preserve">1 настоящего пункта, согласно приложению № 5 к настоящему Регламенту,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 xml:space="preserve">в том числе оригиналы заключений территориальных органов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, оформленных по форме приложения № 7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Pr="00CA2555">
        <w:rPr>
          <w:rFonts w:ascii="Times New Roman" w:hAnsi="Times New Roman" w:cs="Times New Roman"/>
          <w:sz w:val="28"/>
          <w:szCs w:val="28"/>
        </w:rPr>
        <w:t xml:space="preserve">, и Перечня мероприятий, по которым в перспективе планируется разработка проектно-сметной документации, согласованного территориальным органом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 xml:space="preserve"> по зоне деятельности.</w:t>
      </w:r>
      <w:proofErr w:type="gramEnd"/>
    </w:p>
    <w:p w:rsidR="006C2125" w:rsidRPr="00CA2555" w:rsidRDefault="00BE66E7" w:rsidP="00312ED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ab/>
        <w:t>3</w:t>
      </w:r>
      <w:r w:rsidR="002550B9" w:rsidRPr="00CA2555">
        <w:rPr>
          <w:rFonts w:ascii="Times New Roman" w:hAnsi="Times New Roman" w:cs="Times New Roman"/>
          <w:sz w:val="28"/>
          <w:szCs w:val="28"/>
        </w:rPr>
        <w:t>.6. Материалы согласно пу</w:t>
      </w:r>
      <w:r w:rsidRPr="00CA2555">
        <w:rPr>
          <w:rFonts w:ascii="Times New Roman" w:hAnsi="Times New Roman" w:cs="Times New Roman"/>
          <w:sz w:val="28"/>
          <w:szCs w:val="28"/>
        </w:rPr>
        <w:t>нктам 3.4 и 3</w:t>
      </w:r>
      <w:r w:rsidR="000D16CD" w:rsidRPr="00CA2555">
        <w:rPr>
          <w:rFonts w:ascii="Times New Roman" w:hAnsi="Times New Roman" w:cs="Times New Roman"/>
          <w:sz w:val="28"/>
          <w:szCs w:val="28"/>
        </w:rPr>
        <w:t xml:space="preserve">.5 </w:t>
      </w:r>
      <w:r w:rsidR="003B06B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D16CD" w:rsidRPr="00CA2555">
        <w:rPr>
          <w:rFonts w:ascii="Times New Roman" w:hAnsi="Times New Roman" w:cs="Times New Roman"/>
          <w:sz w:val="28"/>
          <w:szCs w:val="28"/>
        </w:rPr>
        <w:t>Регламента пред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ставляются в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C83AE1" w:rsidRPr="00CA2555">
        <w:rPr>
          <w:rFonts w:ascii="Times New Roman" w:hAnsi="Times New Roman" w:cs="Times New Roman"/>
          <w:sz w:val="28"/>
          <w:szCs w:val="28"/>
        </w:rPr>
        <w:t>в сброшюрованном виде в папках «Крона»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отдельно по каждом</w:t>
      </w:r>
      <w:r w:rsidR="000C16D3" w:rsidRPr="00CA2555">
        <w:rPr>
          <w:rFonts w:ascii="Times New Roman" w:hAnsi="Times New Roman" w:cs="Times New Roman"/>
          <w:sz w:val="28"/>
          <w:szCs w:val="28"/>
        </w:rPr>
        <w:t>у объекту капитального характера  с описью (приложение №</w:t>
      </w:r>
      <w:r w:rsidR="00CA2555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0C16D3" w:rsidRPr="00CA2555">
        <w:rPr>
          <w:rFonts w:ascii="Times New Roman" w:hAnsi="Times New Roman" w:cs="Times New Roman"/>
          <w:sz w:val="28"/>
          <w:szCs w:val="28"/>
        </w:rPr>
        <w:t>4а, №</w:t>
      </w:r>
      <w:r w:rsidR="00CA2555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0C16D3" w:rsidRPr="00CA2555">
        <w:rPr>
          <w:rFonts w:ascii="Times New Roman" w:hAnsi="Times New Roman" w:cs="Times New Roman"/>
          <w:sz w:val="28"/>
          <w:szCs w:val="28"/>
        </w:rPr>
        <w:t>5а</w:t>
      </w:r>
      <w:r w:rsidR="003B06B0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0C16D3" w:rsidRPr="00CA2555">
        <w:rPr>
          <w:rFonts w:ascii="Times New Roman" w:hAnsi="Times New Roman" w:cs="Times New Roman"/>
          <w:sz w:val="28"/>
          <w:szCs w:val="28"/>
        </w:rPr>
        <w:t xml:space="preserve">)  в </w:t>
      </w:r>
      <w:r w:rsidR="003B06B0">
        <w:rPr>
          <w:rFonts w:ascii="Times New Roman" w:hAnsi="Times New Roman" w:cs="Times New Roman"/>
          <w:sz w:val="28"/>
          <w:szCs w:val="28"/>
        </w:rPr>
        <w:t xml:space="preserve"> одном экземпляре</w:t>
      </w:r>
      <w:r w:rsidR="002550B9" w:rsidRPr="00CA2555">
        <w:rPr>
          <w:rFonts w:ascii="Times New Roman" w:hAnsi="Times New Roman" w:cs="Times New Roman"/>
          <w:sz w:val="28"/>
          <w:szCs w:val="28"/>
        </w:rPr>
        <w:t>.</w:t>
      </w:r>
    </w:p>
    <w:p w:rsidR="00491F5D" w:rsidRPr="00CA2555" w:rsidRDefault="00491F5D" w:rsidP="00491F5D">
      <w:pPr>
        <w:pStyle w:val="Bodytext3"/>
        <w:shd w:val="clear" w:color="auto" w:fill="auto"/>
        <w:spacing w:before="0" w:line="240" w:lineRule="auto"/>
        <w:rPr>
          <w:rStyle w:val="Bodytext3Tahoma12ptNotBold"/>
          <w:rFonts w:ascii="Times New Roman" w:hAnsi="Times New Roman" w:cs="Times New Roman"/>
          <w:sz w:val="28"/>
          <w:szCs w:val="28"/>
        </w:rPr>
      </w:pPr>
    </w:p>
    <w:p w:rsidR="00491F5D" w:rsidRPr="00CA2555" w:rsidRDefault="007E7C34" w:rsidP="00491F5D">
      <w:pPr>
        <w:pStyle w:val="Bodytext3"/>
        <w:shd w:val="clear" w:color="auto" w:fill="auto"/>
        <w:spacing w:before="0" w:line="240" w:lineRule="auto"/>
        <w:rPr>
          <w:bCs w:val="0"/>
        </w:rPr>
      </w:pPr>
      <w:r w:rsidRPr="00CA2555">
        <w:rPr>
          <w:rStyle w:val="Bodytext3Tahoma12ptNotBold"/>
          <w:rFonts w:ascii="Times New Roman" w:hAnsi="Times New Roman" w:cs="Times New Roman"/>
          <w:sz w:val="28"/>
          <w:szCs w:val="28"/>
          <w:lang w:val="en-US"/>
        </w:rPr>
        <w:t>IV</w:t>
      </w:r>
      <w:r w:rsidRPr="00CA2555">
        <w:rPr>
          <w:rStyle w:val="Bodytext3Tahoma12ptNotBold"/>
          <w:rFonts w:ascii="Times New Roman" w:hAnsi="Times New Roman" w:cs="Times New Roman"/>
          <w:sz w:val="28"/>
          <w:szCs w:val="28"/>
        </w:rPr>
        <w:t>.</w:t>
      </w:r>
      <w:r w:rsidR="002550B9" w:rsidRPr="00CA2555">
        <w:rPr>
          <w:rStyle w:val="Bodytext3Tahoma12ptNotBold"/>
          <w:rFonts w:ascii="Times New Roman" w:hAnsi="Times New Roman" w:cs="Times New Roman"/>
          <w:sz w:val="28"/>
          <w:szCs w:val="28"/>
        </w:rPr>
        <w:t xml:space="preserve"> </w:t>
      </w:r>
      <w:r w:rsidR="002550B9" w:rsidRPr="00CA2555">
        <w:rPr>
          <w:bCs w:val="0"/>
        </w:rPr>
        <w:t xml:space="preserve">Порядок допуска участников к отбору </w:t>
      </w:r>
    </w:p>
    <w:p w:rsidR="00491F5D" w:rsidRPr="00CA2555" w:rsidRDefault="002550B9" w:rsidP="00491F5D">
      <w:pPr>
        <w:pStyle w:val="Bodytext3"/>
        <w:shd w:val="clear" w:color="auto" w:fill="auto"/>
        <w:spacing w:before="0" w:line="240" w:lineRule="auto"/>
        <w:rPr>
          <w:bCs w:val="0"/>
        </w:rPr>
      </w:pPr>
      <w:r w:rsidRPr="00CA2555">
        <w:rPr>
          <w:bCs w:val="0"/>
        </w:rPr>
        <w:t>и критерии дисквалификации</w:t>
      </w:r>
    </w:p>
    <w:p w:rsidR="00491F5D" w:rsidRPr="00CA2555" w:rsidRDefault="00491F5D" w:rsidP="00491F5D">
      <w:pPr>
        <w:pStyle w:val="Bodytext3"/>
        <w:shd w:val="clear" w:color="auto" w:fill="auto"/>
        <w:spacing w:before="0" w:line="240" w:lineRule="auto"/>
        <w:rPr>
          <w:bCs w:val="0"/>
        </w:rPr>
      </w:pPr>
    </w:p>
    <w:p w:rsidR="006C2125" w:rsidRPr="00CA2555" w:rsidRDefault="00BE66E7" w:rsidP="00CA2555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4.1.</w:t>
      </w:r>
      <w:r w:rsidR="00CA2555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CA2555">
        <w:rPr>
          <w:rFonts w:ascii="Times New Roman" w:hAnsi="Times New Roman" w:cs="Times New Roman"/>
          <w:sz w:val="28"/>
          <w:szCs w:val="28"/>
        </w:rPr>
        <w:t>Размещенные в ИС «Планиров</w:t>
      </w:r>
      <w:r w:rsidR="00FA76A3" w:rsidRPr="00CA2555">
        <w:rPr>
          <w:rFonts w:ascii="Times New Roman" w:hAnsi="Times New Roman" w:cs="Times New Roman"/>
          <w:sz w:val="28"/>
          <w:szCs w:val="28"/>
        </w:rPr>
        <w:t xml:space="preserve">ание» обосновывающие документы 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по факту рассмотрения их в ИС «Планирование» территориальными органами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, но не позднее сроков, установленных приложением № 1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>к настоящему Регламенту, поступают на рассмотрение экспертной комиссии ФГБВУ</w:t>
      </w:r>
      <w:r w:rsidR="00F71402" w:rsidRPr="00CA255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71402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F71402" w:rsidRPr="00CA2555">
        <w:rPr>
          <w:rFonts w:ascii="Times New Roman" w:hAnsi="Times New Roman" w:cs="Times New Roman"/>
          <w:sz w:val="28"/>
          <w:szCs w:val="28"/>
        </w:rPr>
        <w:t>»</w:t>
      </w:r>
      <w:r w:rsidR="002550B9" w:rsidRPr="00CA255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CA2555" w:rsidRDefault="002550B9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Рассмотре</w:t>
      </w:r>
      <w:r w:rsidR="00F71402" w:rsidRPr="00CA2555">
        <w:rPr>
          <w:rFonts w:ascii="Times New Roman" w:hAnsi="Times New Roman" w:cs="Times New Roman"/>
          <w:sz w:val="28"/>
          <w:szCs w:val="28"/>
        </w:rPr>
        <w:t>нию экспертной комиссией ФГБВУ «</w:t>
      </w:r>
      <w:proofErr w:type="spellStart"/>
      <w:r w:rsidR="00F71402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F71402" w:rsidRPr="00CA2555">
        <w:rPr>
          <w:rFonts w:ascii="Times New Roman" w:hAnsi="Times New Roman" w:cs="Times New Roman"/>
          <w:sz w:val="28"/>
          <w:szCs w:val="28"/>
        </w:rPr>
        <w:t xml:space="preserve">» </w:t>
      </w:r>
      <w:r w:rsidRPr="00CA2555">
        <w:rPr>
          <w:rFonts w:ascii="Times New Roman" w:hAnsi="Times New Roman" w:cs="Times New Roman"/>
          <w:sz w:val="28"/>
          <w:szCs w:val="28"/>
        </w:rPr>
        <w:t>подлежат мероприятия, получившие согласование</w:t>
      </w:r>
      <w:r w:rsidR="00FA76A3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Pr="00CA2555">
        <w:rPr>
          <w:rFonts w:ascii="Times New Roman" w:hAnsi="Times New Roman" w:cs="Times New Roman"/>
          <w:sz w:val="28"/>
          <w:szCs w:val="28"/>
        </w:rPr>
        <w:t xml:space="preserve">соответствующего территориального органа 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CA2555">
        <w:rPr>
          <w:rFonts w:ascii="Times New Roman" w:hAnsi="Times New Roman" w:cs="Times New Roman"/>
          <w:sz w:val="28"/>
          <w:szCs w:val="28"/>
        </w:rPr>
        <w:t>.</w:t>
      </w:r>
    </w:p>
    <w:p w:rsidR="00CA2555" w:rsidRPr="00CA2555" w:rsidRDefault="002550B9" w:rsidP="00CA255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Рассмотрение обосновывающих материалов на предмет полноты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Pr="00CA255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A2555">
        <w:rPr>
          <w:rFonts w:ascii="Times New Roman" w:hAnsi="Times New Roman" w:cs="Times New Roman"/>
          <w:sz w:val="28"/>
          <w:szCs w:val="28"/>
        </w:rPr>
        <w:t>достоверности</w:t>
      </w:r>
      <w:proofErr w:type="gramEnd"/>
      <w:r w:rsidRPr="00CA2555">
        <w:rPr>
          <w:rFonts w:ascii="Times New Roman" w:hAnsi="Times New Roman" w:cs="Times New Roman"/>
          <w:sz w:val="28"/>
          <w:szCs w:val="28"/>
        </w:rPr>
        <w:t xml:space="preserve"> содержащихся в документах сведений, </w:t>
      </w:r>
      <w:r w:rsidRPr="00CA2555">
        <w:rPr>
          <w:rFonts w:ascii="Times New Roman" w:hAnsi="Times New Roman" w:cs="Times New Roman"/>
          <w:color w:val="000000"/>
          <w:sz w:val="28"/>
          <w:szCs w:val="28"/>
        </w:rPr>
        <w:t>в том числе проектных решений</w:t>
      </w:r>
      <w:r w:rsidRPr="00CA2555">
        <w:rPr>
          <w:rFonts w:ascii="Times New Roman" w:hAnsi="Times New Roman" w:cs="Times New Roman"/>
          <w:sz w:val="28"/>
          <w:szCs w:val="28"/>
        </w:rPr>
        <w:t>, а также на соответствие требованиям, установленным настоящим Регламентом, осуществляе</w:t>
      </w:r>
      <w:r w:rsidR="00F71402" w:rsidRPr="00CA2555">
        <w:rPr>
          <w:rFonts w:ascii="Times New Roman" w:hAnsi="Times New Roman" w:cs="Times New Roman"/>
          <w:sz w:val="28"/>
          <w:szCs w:val="28"/>
        </w:rPr>
        <w:t>тся экспертной комиссией ФГБВУ «</w:t>
      </w:r>
      <w:proofErr w:type="spellStart"/>
      <w:r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F71402" w:rsidRPr="00CA2555">
        <w:rPr>
          <w:rFonts w:ascii="Times New Roman" w:hAnsi="Times New Roman" w:cs="Times New Roman"/>
          <w:sz w:val="28"/>
          <w:szCs w:val="28"/>
        </w:rPr>
        <w:t xml:space="preserve">» </w:t>
      </w:r>
      <w:r w:rsidRPr="00CA2555">
        <w:rPr>
          <w:rFonts w:ascii="Times New Roman" w:hAnsi="Times New Roman" w:cs="Times New Roman"/>
          <w:sz w:val="28"/>
          <w:szCs w:val="28"/>
        </w:rPr>
        <w:t>в ИС «Планирование».</w:t>
      </w:r>
    </w:p>
    <w:p w:rsidR="00CA2555" w:rsidRPr="00CA2555" w:rsidRDefault="005878E5" w:rsidP="00CA255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4.2.</w:t>
      </w:r>
      <w:r w:rsidR="00CA2555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В случае выявления в материалах технических, арифметических ошибок, неточностей или недоработок, устранение которых не приведет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к изменению </w:t>
      </w:r>
      <w:r w:rsidR="00F01206" w:rsidRPr="00CA2555">
        <w:rPr>
          <w:rFonts w:ascii="Times New Roman" w:hAnsi="Times New Roman" w:cs="Times New Roman"/>
          <w:sz w:val="28"/>
          <w:szCs w:val="28"/>
        </w:rPr>
        <w:t>существа и содержания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материалов</w:t>
      </w:r>
      <w:r w:rsidR="004B0D90" w:rsidRPr="00CA2555">
        <w:rPr>
          <w:rFonts w:ascii="Times New Roman" w:hAnsi="Times New Roman" w:cs="Times New Roman"/>
          <w:sz w:val="28"/>
          <w:szCs w:val="28"/>
        </w:rPr>
        <w:t>,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и не поставит в дискриминационные у</w:t>
      </w:r>
      <w:r w:rsidR="00CA2555" w:rsidRPr="00CA2555">
        <w:rPr>
          <w:rFonts w:ascii="Times New Roman" w:hAnsi="Times New Roman" w:cs="Times New Roman"/>
          <w:sz w:val="28"/>
          <w:szCs w:val="28"/>
        </w:rPr>
        <w:t xml:space="preserve">словия других участников, </w:t>
      </w:r>
      <w:r w:rsidR="00F01206" w:rsidRPr="00CA2555">
        <w:rPr>
          <w:rFonts w:ascii="Times New Roman" w:hAnsi="Times New Roman" w:cs="Times New Roman"/>
          <w:sz w:val="28"/>
          <w:szCs w:val="28"/>
        </w:rPr>
        <w:t>ФГБВУ </w:t>
      </w:r>
      <w:r w:rsidR="002550B9" w:rsidRPr="00CA255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» вносит замечания в ИС «Планирование» по каждому рассмотренному документу, требующему доработки. Замечания подлежат устранению субъектом Российской Федерации (федеральным государственным бюджетным учреждением, подведомственным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Росводресурсам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>/ филиалом) в срок, не превышающий 3 (трех) рабочих дней с момента размещения в ИС «Планирование».</w:t>
      </w:r>
    </w:p>
    <w:p w:rsidR="006C2125" w:rsidRPr="00CA2555" w:rsidRDefault="00312EDC" w:rsidP="00CA2555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B36B7B">
        <w:rPr>
          <w:rFonts w:ascii="Times New Roman" w:eastAsia="Times New Roman" w:hAnsi="Times New Roman" w:cs="Times New Roman"/>
          <w:sz w:val="28"/>
          <w:szCs w:val="28"/>
        </w:rPr>
        <w:t xml:space="preserve"> В случае</w:t>
      </w:r>
      <w:proofErr w:type="gramStart"/>
      <w:r w:rsidR="00B36B7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2550B9" w:rsidRPr="00CA2555">
        <w:rPr>
          <w:rFonts w:ascii="Times New Roman" w:eastAsia="Times New Roman" w:hAnsi="Times New Roman" w:cs="Times New Roman"/>
          <w:sz w:val="28"/>
          <w:szCs w:val="28"/>
        </w:rPr>
        <w:t xml:space="preserve"> если в установленные графиком (приложение № 1</w:t>
      </w:r>
      <w:r w:rsidR="008E3FD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Регламенту</w:t>
      </w:r>
      <w:r w:rsidR="002550B9" w:rsidRPr="00CA2555">
        <w:rPr>
          <w:rFonts w:ascii="Times New Roman" w:eastAsia="Times New Roman" w:hAnsi="Times New Roman" w:cs="Times New Roman"/>
          <w:sz w:val="28"/>
          <w:szCs w:val="28"/>
        </w:rPr>
        <w:t>)</w:t>
      </w:r>
      <w:r w:rsidR="00F71402" w:rsidRPr="00CA2555">
        <w:rPr>
          <w:rFonts w:ascii="Times New Roman" w:eastAsia="Times New Roman" w:hAnsi="Times New Roman" w:cs="Times New Roman"/>
          <w:sz w:val="28"/>
          <w:szCs w:val="28"/>
        </w:rPr>
        <w:t xml:space="preserve"> сроки </w:t>
      </w:r>
      <w:r w:rsidR="00923689" w:rsidRPr="00CA2555">
        <w:rPr>
          <w:rFonts w:ascii="Times New Roman" w:eastAsia="Times New Roman" w:hAnsi="Times New Roman" w:cs="Times New Roman"/>
          <w:sz w:val="28"/>
          <w:szCs w:val="28"/>
        </w:rPr>
        <w:t>материалы не доработаны субъектом Российской Федерации</w:t>
      </w:r>
      <w:r w:rsidR="00B36B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B7B" w:rsidRPr="00CA2555">
        <w:rPr>
          <w:rFonts w:ascii="Times New Roman" w:hAnsi="Times New Roman" w:cs="Times New Roman"/>
          <w:sz w:val="28"/>
          <w:szCs w:val="28"/>
        </w:rPr>
        <w:t xml:space="preserve">(федеральным государственным бюджетным учреждением, подведомственным </w:t>
      </w:r>
      <w:proofErr w:type="spellStart"/>
      <w:r w:rsidR="00B36B7B" w:rsidRPr="00CA2555">
        <w:rPr>
          <w:rFonts w:ascii="Times New Roman" w:hAnsi="Times New Roman" w:cs="Times New Roman"/>
          <w:sz w:val="28"/>
          <w:szCs w:val="28"/>
        </w:rPr>
        <w:t>Росводресурсам</w:t>
      </w:r>
      <w:proofErr w:type="spellEnd"/>
      <w:r w:rsidR="00B36B7B" w:rsidRPr="00CA2555">
        <w:rPr>
          <w:rFonts w:ascii="Times New Roman" w:hAnsi="Times New Roman" w:cs="Times New Roman"/>
          <w:sz w:val="28"/>
          <w:szCs w:val="28"/>
        </w:rPr>
        <w:t>/ филиалом)</w:t>
      </w:r>
      <w:r w:rsidR="00923689" w:rsidRPr="00CA25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50B9" w:rsidRPr="00CA2555">
        <w:rPr>
          <w:rFonts w:ascii="Times New Roman" w:eastAsia="Times New Roman" w:hAnsi="Times New Roman" w:cs="Times New Roman"/>
          <w:sz w:val="28"/>
          <w:szCs w:val="28"/>
        </w:rPr>
        <w:t xml:space="preserve"> заявки или отдельные объекты в составе заявок признаются не соответствующими требованиям настоящего Регламента, и не подлежат дальнейшему рассмотрению комиссией Федерального агентства водных ресурсов.</w:t>
      </w:r>
    </w:p>
    <w:p w:rsidR="006C2125" w:rsidRPr="00CA2555" w:rsidRDefault="002550B9" w:rsidP="00CA2555">
      <w:pPr>
        <w:pStyle w:val="af"/>
        <w:numPr>
          <w:ilvl w:val="1"/>
          <w:numId w:val="10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Критериями для дисквалификации заявки или отдельных проектов (мероприятий) в составе заявки являются:</w:t>
      </w:r>
    </w:p>
    <w:p w:rsidR="006C2125" w:rsidRPr="00CA2555" w:rsidRDefault="002550B9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sz w:val="28"/>
          <w:szCs w:val="28"/>
        </w:rPr>
        <w:t>- несоответствие мероприятий направлениям, указан</w:t>
      </w:r>
      <w:r w:rsidRPr="00CA2555">
        <w:rPr>
          <w:rFonts w:ascii="Times New Roman" w:eastAsia="Times New Roman" w:hAnsi="Times New Roman" w:cs="Times New Roman"/>
          <w:sz w:val="28"/>
          <w:szCs w:val="28"/>
          <w:lang w:bidi="ru-RU"/>
        </w:rPr>
        <w:t>ным</w:t>
      </w:r>
      <w:r w:rsidRPr="00CA2555">
        <w:rPr>
          <w:rFonts w:ascii="Times New Roman" w:hAnsi="Times New Roman" w:cs="Times New Roman"/>
          <w:sz w:val="28"/>
          <w:szCs w:val="28"/>
        </w:rPr>
        <w:t xml:space="preserve"> в пункте 1.2 настоящего Регламента;</w:t>
      </w:r>
    </w:p>
    <w:p w:rsidR="006C2125" w:rsidRPr="00CA2555" w:rsidRDefault="002550B9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- представление документов </w:t>
      </w:r>
      <w:r w:rsidR="00E70225" w:rsidRPr="00CA2555">
        <w:rPr>
          <w:rFonts w:ascii="Times New Roman" w:hAnsi="Times New Roman" w:cs="Times New Roman"/>
          <w:sz w:val="28"/>
          <w:szCs w:val="28"/>
        </w:rPr>
        <w:t>и сведений, указанных в пункте 3</w:t>
      </w:r>
      <w:r w:rsidRPr="00CA2555">
        <w:rPr>
          <w:rFonts w:ascii="Times New Roman" w:hAnsi="Times New Roman" w:cs="Times New Roman"/>
          <w:sz w:val="28"/>
          <w:szCs w:val="28"/>
        </w:rPr>
        <w:t>.2. настоящего Регламента, с нарушениями требований, установленных настоящим Регламентом;</w:t>
      </w:r>
    </w:p>
    <w:p w:rsidR="006C2125" w:rsidRPr="00CA2555" w:rsidRDefault="002550B9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- наличие несоответствия заявляемых видов расходов за счет средств федерального бюджета работам, указанным в обосновывающей документации.</w:t>
      </w:r>
    </w:p>
    <w:p w:rsidR="006C2125" w:rsidRPr="00CA2555" w:rsidRDefault="002550B9">
      <w:pPr>
        <w:shd w:val="clear" w:color="auto" w:fill="FFFFFF"/>
        <w:tabs>
          <w:tab w:val="left" w:pos="1424"/>
        </w:tabs>
        <w:spacing w:before="240" w:after="240"/>
        <w:ind w:left="420"/>
        <w:jc w:val="center"/>
        <w:rPr>
          <w:rFonts w:ascii="Times New Roman" w:hAnsi="Times New Roman" w:cs="Times New Roman"/>
        </w:rPr>
      </w:pPr>
      <w:r w:rsidRPr="00CA25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A2555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CA2555" w:rsidRPr="00CA2555" w:rsidRDefault="00BE66E7" w:rsidP="00CA2555">
      <w:pPr>
        <w:shd w:val="clear" w:color="auto" w:fill="FFFFFF"/>
        <w:tabs>
          <w:tab w:val="left" w:pos="100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5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вправе запрашивать у субъекта Российской Федерации, территориального органа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и </w:t>
      </w:r>
      <w:r w:rsidR="00910235" w:rsidRPr="00CA2555">
        <w:rPr>
          <w:rFonts w:ascii="Times New Roman" w:hAnsi="Times New Roman" w:cs="Times New Roman"/>
          <w:sz w:val="28"/>
          <w:szCs w:val="28"/>
        </w:rPr>
        <w:t>ФГБВУ «</w:t>
      </w:r>
      <w:proofErr w:type="spellStart"/>
      <w:r w:rsidR="00910235" w:rsidRPr="00CA255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910235" w:rsidRPr="00CA2555">
        <w:rPr>
          <w:rFonts w:ascii="Times New Roman" w:hAnsi="Times New Roman" w:cs="Times New Roman"/>
          <w:sz w:val="28"/>
          <w:szCs w:val="28"/>
        </w:rPr>
        <w:t>»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дополнительные документы и материалы, необходимые для рассмотрения заявляемых мероприятий.</w:t>
      </w:r>
    </w:p>
    <w:p w:rsidR="006C2125" w:rsidRPr="00CA2555" w:rsidRDefault="00BE66E7" w:rsidP="00CA2555">
      <w:pPr>
        <w:shd w:val="clear" w:color="auto" w:fill="FFFFFF"/>
        <w:tabs>
          <w:tab w:val="left" w:pos="100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>5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.2. Руководители территориальных органов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и федеральные государственные бюджетные учреждения, находящиеся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в ведении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, несут персональную ответственность за достоверность предоставляемой в </w:t>
      </w:r>
      <w:proofErr w:type="spellStart"/>
      <w:r w:rsidR="002550B9" w:rsidRPr="00CA2555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CA2555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</w:t>
      </w:r>
      <w:r w:rsidR="00312EDC" w:rsidRPr="00CA2555">
        <w:rPr>
          <w:rFonts w:ascii="Times New Roman" w:hAnsi="Times New Roman" w:cs="Times New Roman"/>
          <w:color w:val="000000"/>
          <w:sz w:val="28"/>
          <w:szCs w:val="28"/>
        </w:rPr>
        <w:t>пунктами 3.4 и 3</w:t>
      </w:r>
      <w:r w:rsidR="002550B9" w:rsidRPr="00CA2555">
        <w:rPr>
          <w:rFonts w:ascii="Times New Roman" w:hAnsi="Times New Roman" w:cs="Times New Roman"/>
          <w:color w:val="000000"/>
          <w:sz w:val="28"/>
          <w:szCs w:val="28"/>
        </w:rPr>
        <w:t>.5.</w:t>
      </w:r>
      <w:r w:rsidR="00923689" w:rsidRPr="00CA25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50B9" w:rsidRPr="00CA2555">
        <w:rPr>
          <w:rFonts w:ascii="Times New Roman" w:hAnsi="Times New Roman" w:cs="Times New Roman"/>
          <w:sz w:val="28"/>
          <w:szCs w:val="28"/>
        </w:rPr>
        <w:t xml:space="preserve">настоящего Регламента, в том числе </w:t>
      </w:r>
      <w:r w:rsidR="00491F5D" w:rsidRPr="00CA2555">
        <w:rPr>
          <w:rFonts w:ascii="Times New Roman" w:hAnsi="Times New Roman" w:cs="Times New Roman"/>
          <w:sz w:val="28"/>
          <w:szCs w:val="28"/>
        </w:rPr>
        <w:br/>
      </w:r>
      <w:r w:rsidR="002550B9" w:rsidRPr="00CA2555">
        <w:rPr>
          <w:rFonts w:ascii="Times New Roman" w:hAnsi="Times New Roman" w:cs="Times New Roman"/>
          <w:sz w:val="28"/>
          <w:szCs w:val="28"/>
        </w:rPr>
        <w:t>в части целевого и эффективного использования бюджетных средств.</w:t>
      </w:r>
    </w:p>
    <w:sectPr w:rsidR="006C2125" w:rsidRPr="00CA2555" w:rsidSect="00594C79">
      <w:headerReference w:type="default" r:id="rId14"/>
      <w:pgSz w:w="11906" w:h="16838" w:code="9"/>
      <w:pgMar w:top="1168" w:right="805" w:bottom="1134" w:left="1667" w:header="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B7B" w:rsidRDefault="00B36B7B">
      <w:pPr>
        <w:rPr>
          <w:rFonts w:hint="eastAsia"/>
        </w:rPr>
      </w:pPr>
      <w:r>
        <w:separator/>
      </w:r>
    </w:p>
  </w:endnote>
  <w:endnote w:type="continuationSeparator" w:id="1">
    <w:p w:rsidR="00B36B7B" w:rsidRDefault="00B36B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B7B" w:rsidRDefault="00B36B7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1">
    <w:p w:rsidR="00B36B7B" w:rsidRDefault="00B36B7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7B" w:rsidRDefault="00B36B7B">
    <w:pPr>
      <w:pStyle w:val="a6"/>
      <w:jc w:val="center"/>
    </w:pPr>
  </w:p>
  <w:p w:rsidR="00B36B7B" w:rsidRDefault="00B36B7B">
    <w:pPr>
      <w:pStyle w:val="a6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E86DBC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B36B7B" w:rsidRDefault="00B36B7B">
    <w:pPr>
      <w:pStyle w:val="a6"/>
      <w:ind w:left="360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81"/>
    <w:multiLevelType w:val="multilevel"/>
    <w:tmpl w:val="14AEC698"/>
    <w:styleLink w:val="WW8Num5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ascii="Times New Roman" w:eastAsia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ascii="Times New Roman" w:eastAsia="Times New Roman" w:hAnsi="Times New Roman" w:cs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ascii="Times New Roman" w:eastAsia="Times New Roman" w:hAnsi="Times New Roman" w:cs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ascii="Times New Roman" w:eastAsia="Times New Roman" w:hAnsi="Times New Roman" w:cs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ascii="Times New Roman" w:eastAsia="Times New Roman" w:hAnsi="Times New Roman" w:cs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1">
    <w:nsid w:val="167D7762"/>
    <w:multiLevelType w:val="multilevel"/>
    <w:tmpl w:val="63123534"/>
    <w:styleLink w:val="WW8Num1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2">
    <w:nsid w:val="1A6B3601"/>
    <w:multiLevelType w:val="multilevel"/>
    <w:tmpl w:val="E9482664"/>
    <w:styleLink w:val="WW8Num6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>
    <w:nsid w:val="41DE1127"/>
    <w:multiLevelType w:val="multilevel"/>
    <w:tmpl w:val="6BF0383A"/>
    <w:styleLink w:val="WW8Num2"/>
    <w:lvl w:ilvl="0"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4">
    <w:nsid w:val="4BFC354A"/>
    <w:multiLevelType w:val="multilevel"/>
    <w:tmpl w:val="0CEE554E"/>
    <w:styleLink w:val="WW8Num3"/>
    <w:lvl w:ilvl="0">
      <w:start w:val="3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sz w:val="28"/>
        <w:szCs w:val="28"/>
      </w:rPr>
    </w:lvl>
  </w:abstractNum>
  <w:abstractNum w:abstractNumId="5">
    <w:nsid w:val="752844D1"/>
    <w:multiLevelType w:val="multilevel"/>
    <w:tmpl w:val="8E4097EE"/>
    <w:styleLink w:val="WW8Num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6">
    <w:nsid w:val="76FC740B"/>
    <w:multiLevelType w:val="multilevel"/>
    <w:tmpl w:val="15D86604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5"/>
    <w:lvlOverride w:ilvl="0">
      <w:startOverride w:val="1"/>
    </w:lvlOverride>
  </w:num>
  <w:num w:numId="8">
    <w:abstractNumId w:val="3"/>
  </w:num>
  <w:num w:numId="9">
    <w:abstractNumId w:val="1"/>
    <w:lvlOverride w:ilvl="0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2125"/>
    <w:rsid w:val="000146C9"/>
    <w:rsid w:val="00054089"/>
    <w:rsid w:val="000A70E3"/>
    <w:rsid w:val="000C16D3"/>
    <w:rsid w:val="000C4CA1"/>
    <w:rsid w:val="000D16CD"/>
    <w:rsid w:val="001260D1"/>
    <w:rsid w:val="001611F6"/>
    <w:rsid w:val="001672E4"/>
    <w:rsid w:val="00171A9B"/>
    <w:rsid w:val="002142CF"/>
    <w:rsid w:val="00217585"/>
    <w:rsid w:val="002550B9"/>
    <w:rsid w:val="00282AF3"/>
    <w:rsid w:val="0029798F"/>
    <w:rsid w:val="002A23F1"/>
    <w:rsid w:val="002C3659"/>
    <w:rsid w:val="00312EDC"/>
    <w:rsid w:val="00322EDA"/>
    <w:rsid w:val="00364E75"/>
    <w:rsid w:val="003B06B0"/>
    <w:rsid w:val="003E40A8"/>
    <w:rsid w:val="003F0A29"/>
    <w:rsid w:val="003F1DA8"/>
    <w:rsid w:val="00404E14"/>
    <w:rsid w:val="00491F5D"/>
    <w:rsid w:val="004B0D90"/>
    <w:rsid w:val="004E4B2A"/>
    <w:rsid w:val="00520489"/>
    <w:rsid w:val="005878E5"/>
    <w:rsid w:val="00594C79"/>
    <w:rsid w:val="005A15DB"/>
    <w:rsid w:val="005E4BF0"/>
    <w:rsid w:val="006C2125"/>
    <w:rsid w:val="006F625E"/>
    <w:rsid w:val="0071786B"/>
    <w:rsid w:val="00753C46"/>
    <w:rsid w:val="007A4FC9"/>
    <w:rsid w:val="007E7C34"/>
    <w:rsid w:val="007F2695"/>
    <w:rsid w:val="0088244E"/>
    <w:rsid w:val="00893A88"/>
    <w:rsid w:val="0089780F"/>
    <w:rsid w:val="008E3FD9"/>
    <w:rsid w:val="00910235"/>
    <w:rsid w:val="00923689"/>
    <w:rsid w:val="009E1783"/>
    <w:rsid w:val="00A07597"/>
    <w:rsid w:val="00A3100D"/>
    <w:rsid w:val="00AD2DC8"/>
    <w:rsid w:val="00B36B7B"/>
    <w:rsid w:val="00B453BC"/>
    <w:rsid w:val="00B56A86"/>
    <w:rsid w:val="00B97E6C"/>
    <w:rsid w:val="00BE66E7"/>
    <w:rsid w:val="00C266DD"/>
    <w:rsid w:val="00C83AE1"/>
    <w:rsid w:val="00CA2555"/>
    <w:rsid w:val="00CC0096"/>
    <w:rsid w:val="00CE2004"/>
    <w:rsid w:val="00CE28AD"/>
    <w:rsid w:val="00CF05FA"/>
    <w:rsid w:val="00D03EEA"/>
    <w:rsid w:val="00D51997"/>
    <w:rsid w:val="00D71BE1"/>
    <w:rsid w:val="00DE7926"/>
    <w:rsid w:val="00E1336E"/>
    <w:rsid w:val="00E1501E"/>
    <w:rsid w:val="00E43052"/>
    <w:rsid w:val="00E52ED8"/>
    <w:rsid w:val="00E53248"/>
    <w:rsid w:val="00E60104"/>
    <w:rsid w:val="00E70225"/>
    <w:rsid w:val="00E86DBC"/>
    <w:rsid w:val="00E87036"/>
    <w:rsid w:val="00EA5D70"/>
    <w:rsid w:val="00ED3FE0"/>
    <w:rsid w:val="00F01206"/>
    <w:rsid w:val="00F63898"/>
    <w:rsid w:val="00F71402"/>
    <w:rsid w:val="00FA7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4CA1"/>
    <w:rPr>
      <w:rFonts w:ascii="Microsoft Sans Serif" w:eastAsia="Microsoft Sans Serif" w:hAnsi="Microsoft Sans Serif" w:cs="Microsoft Sans Serif"/>
      <w:color w:val="000000"/>
      <w:lang w:bidi="ru-RU"/>
    </w:rPr>
  </w:style>
  <w:style w:type="paragraph" w:customStyle="1" w:styleId="Heading">
    <w:name w:val="Heading"/>
    <w:basedOn w:val="Standard"/>
    <w:next w:val="Textbody"/>
    <w:rsid w:val="000C4C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0C4CA1"/>
    <w:pPr>
      <w:spacing w:after="140" w:line="276" w:lineRule="auto"/>
    </w:pPr>
  </w:style>
  <w:style w:type="paragraph" w:styleId="a3">
    <w:name w:val="List"/>
    <w:basedOn w:val="Textbody"/>
    <w:rsid w:val="000C4CA1"/>
    <w:rPr>
      <w:rFonts w:cs="Lucida Sans"/>
    </w:rPr>
  </w:style>
  <w:style w:type="paragraph" w:styleId="a4">
    <w:name w:val="caption"/>
    <w:basedOn w:val="Standard"/>
    <w:rsid w:val="000C4CA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C4CA1"/>
    <w:pPr>
      <w:suppressLineNumbers/>
    </w:pPr>
    <w:rPr>
      <w:rFonts w:cs="Lucida Sans"/>
    </w:rPr>
  </w:style>
  <w:style w:type="paragraph" w:customStyle="1" w:styleId="Bodytext3">
    <w:name w:val="Body text (3)"/>
    <w:basedOn w:val="Standard"/>
    <w:rsid w:val="000C4CA1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">
    <w:name w:val="Heading #1"/>
    <w:basedOn w:val="Standard"/>
    <w:rsid w:val="000C4CA1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Standard"/>
    <w:rsid w:val="000C4CA1"/>
    <w:rPr>
      <w:rFonts w:ascii="Segoe UI" w:eastAsia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  <w:rsid w:val="000C4CA1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Standard"/>
    <w:rsid w:val="000C4CA1"/>
    <w:pPr>
      <w:tabs>
        <w:tab w:val="center" w:pos="4677"/>
        <w:tab w:val="right" w:pos="9355"/>
      </w:tabs>
    </w:pPr>
  </w:style>
  <w:style w:type="paragraph" w:styleId="a7">
    <w:name w:val="footer"/>
    <w:basedOn w:val="Standard"/>
    <w:rsid w:val="000C4CA1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z1">
    <w:name w:val="WW8Num1z1"/>
    <w:rsid w:val="000C4CA1"/>
  </w:style>
  <w:style w:type="character" w:customStyle="1" w:styleId="WW8Num2z0">
    <w:name w:val="WW8Num2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2z1">
    <w:name w:val="WW8Num2z1"/>
    <w:rsid w:val="000C4CA1"/>
  </w:style>
  <w:style w:type="character" w:customStyle="1" w:styleId="WW8Num2z2">
    <w:name w:val="WW8Num2z2"/>
    <w:rsid w:val="000C4CA1"/>
  </w:style>
  <w:style w:type="character" w:customStyle="1" w:styleId="WW8Num2z3">
    <w:name w:val="WW8Num2z3"/>
    <w:rsid w:val="000C4CA1"/>
  </w:style>
  <w:style w:type="character" w:customStyle="1" w:styleId="WW8Num2z4">
    <w:name w:val="WW8Num2z4"/>
    <w:rsid w:val="000C4CA1"/>
  </w:style>
  <w:style w:type="character" w:customStyle="1" w:styleId="WW8Num2z5">
    <w:name w:val="WW8Num2z5"/>
    <w:rsid w:val="000C4CA1"/>
  </w:style>
  <w:style w:type="character" w:customStyle="1" w:styleId="WW8Num2z6">
    <w:name w:val="WW8Num2z6"/>
    <w:rsid w:val="000C4CA1"/>
  </w:style>
  <w:style w:type="character" w:customStyle="1" w:styleId="WW8Num2z7">
    <w:name w:val="WW8Num2z7"/>
    <w:rsid w:val="000C4CA1"/>
  </w:style>
  <w:style w:type="character" w:customStyle="1" w:styleId="WW8Num2z8">
    <w:name w:val="WW8Num2z8"/>
    <w:rsid w:val="000C4CA1"/>
  </w:style>
  <w:style w:type="character" w:customStyle="1" w:styleId="WW8Num3z0">
    <w:name w:val="WW8Num3z0"/>
    <w:rsid w:val="000C4CA1"/>
    <w:rPr>
      <w:sz w:val="28"/>
      <w:szCs w:val="28"/>
    </w:rPr>
  </w:style>
  <w:style w:type="character" w:customStyle="1" w:styleId="WW8Num4z0">
    <w:name w:val="WW8Num4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4z1">
    <w:name w:val="WW8Num4z1"/>
    <w:rsid w:val="000C4CA1"/>
  </w:style>
  <w:style w:type="character" w:customStyle="1" w:styleId="WW8Num4z2">
    <w:name w:val="WW8Num4z2"/>
    <w:rsid w:val="000C4CA1"/>
  </w:style>
  <w:style w:type="character" w:customStyle="1" w:styleId="WW8Num4z3">
    <w:name w:val="WW8Num4z3"/>
    <w:rsid w:val="000C4CA1"/>
  </w:style>
  <w:style w:type="character" w:customStyle="1" w:styleId="WW8Num4z4">
    <w:name w:val="WW8Num4z4"/>
    <w:rsid w:val="000C4CA1"/>
  </w:style>
  <w:style w:type="character" w:customStyle="1" w:styleId="WW8Num4z5">
    <w:name w:val="WW8Num4z5"/>
    <w:rsid w:val="000C4CA1"/>
  </w:style>
  <w:style w:type="character" w:customStyle="1" w:styleId="WW8Num4z6">
    <w:name w:val="WW8Num4z6"/>
    <w:rsid w:val="000C4CA1"/>
  </w:style>
  <w:style w:type="character" w:customStyle="1" w:styleId="WW8Num4z7">
    <w:name w:val="WW8Num4z7"/>
    <w:rsid w:val="000C4CA1"/>
  </w:style>
  <w:style w:type="character" w:customStyle="1" w:styleId="WW8Num4z8">
    <w:name w:val="WW8Num4z8"/>
    <w:rsid w:val="000C4CA1"/>
  </w:style>
  <w:style w:type="character" w:customStyle="1" w:styleId="WW8Num5z0">
    <w:name w:val="WW8Num5z0"/>
    <w:rsid w:val="000C4CA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0">
    <w:name w:val="WW8Num6z0"/>
    <w:rsid w:val="000C4CA1"/>
  </w:style>
  <w:style w:type="character" w:customStyle="1" w:styleId="WW8Num6z1">
    <w:name w:val="WW8Num6z1"/>
    <w:rsid w:val="000C4CA1"/>
  </w:style>
  <w:style w:type="character" w:customStyle="1" w:styleId="WW8Num6z2">
    <w:name w:val="WW8Num6z2"/>
    <w:rsid w:val="000C4CA1"/>
  </w:style>
  <w:style w:type="character" w:customStyle="1" w:styleId="WW8Num6z3">
    <w:name w:val="WW8Num6z3"/>
    <w:rsid w:val="000C4CA1"/>
  </w:style>
  <w:style w:type="character" w:customStyle="1" w:styleId="WW8Num6z4">
    <w:name w:val="WW8Num6z4"/>
    <w:rsid w:val="000C4CA1"/>
  </w:style>
  <w:style w:type="character" w:customStyle="1" w:styleId="WW8Num6z5">
    <w:name w:val="WW8Num6z5"/>
    <w:rsid w:val="000C4CA1"/>
  </w:style>
  <w:style w:type="character" w:customStyle="1" w:styleId="WW8Num6z6">
    <w:name w:val="WW8Num6z6"/>
    <w:rsid w:val="000C4CA1"/>
  </w:style>
  <w:style w:type="character" w:customStyle="1" w:styleId="WW8Num6z7">
    <w:name w:val="WW8Num6z7"/>
    <w:rsid w:val="000C4CA1"/>
  </w:style>
  <w:style w:type="character" w:customStyle="1" w:styleId="WW8Num6z8">
    <w:name w:val="WW8Num6z8"/>
    <w:rsid w:val="000C4CA1"/>
  </w:style>
  <w:style w:type="character" w:customStyle="1" w:styleId="WW8Num5z1">
    <w:name w:val="WW8Num5z1"/>
    <w:rsid w:val="000C4CA1"/>
  </w:style>
  <w:style w:type="character" w:customStyle="1" w:styleId="WW8Num5z2">
    <w:name w:val="WW8Num5z2"/>
    <w:rsid w:val="000C4CA1"/>
  </w:style>
  <w:style w:type="character" w:customStyle="1" w:styleId="WW8Num5z3">
    <w:name w:val="WW8Num5z3"/>
    <w:rsid w:val="000C4CA1"/>
  </w:style>
  <w:style w:type="character" w:customStyle="1" w:styleId="WW8Num5z4">
    <w:name w:val="WW8Num5z4"/>
    <w:rsid w:val="000C4CA1"/>
  </w:style>
  <w:style w:type="character" w:customStyle="1" w:styleId="WW8Num5z5">
    <w:name w:val="WW8Num5z5"/>
    <w:rsid w:val="000C4CA1"/>
  </w:style>
  <w:style w:type="character" w:customStyle="1" w:styleId="WW8Num5z6">
    <w:name w:val="WW8Num5z6"/>
    <w:rsid w:val="000C4CA1"/>
  </w:style>
  <w:style w:type="character" w:customStyle="1" w:styleId="WW8Num5z7">
    <w:name w:val="WW8Num5z7"/>
    <w:rsid w:val="000C4CA1"/>
  </w:style>
  <w:style w:type="character" w:customStyle="1" w:styleId="WW8Num5z8">
    <w:name w:val="WW8Num5z8"/>
    <w:rsid w:val="000C4CA1"/>
  </w:style>
  <w:style w:type="character" w:customStyle="1" w:styleId="WW8Num7z0">
    <w:name w:val="WW8Num7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7z1">
    <w:name w:val="WW8Num7z1"/>
    <w:rsid w:val="000C4CA1"/>
  </w:style>
  <w:style w:type="character" w:customStyle="1" w:styleId="WW8Num7z2">
    <w:name w:val="WW8Num7z2"/>
    <w:rsid w:val="000C4CA1"/>
  </w:style>
  <w:style w:type="character" w:customStyle="1" w:styleId="WW8Num7z3">
    <w:name w:val="WW8Num7z3"/>
    <w:rsid w:val="000C4CA1"/>
  </w:style>
  <w:style w:type="character" w:customStyle="1" w:styleId="WW8Num7z4">
    <w:name w:val="WW8Num7z4"/>
    <w:rsid w:val="000C4CA1"/>
  </w:style>
  <w:style w:type="character" w:customStyle="1" w:styleId="WW8Num7z5">
    <w:name w:val="WW8Num7z5"/>
    <w:rsid w:val="000C4CA1"/>
  </w:style>
  <w:style w:type="character" w:customStyle="1" w:styleId="WW8Num7z6">
    <w:name w:val="WW8Num7z6"/>
    <w:rsid w:val="000C4CA1"/>
  </w:style>
  <w:style w:type="character" w:customStyle="1" w:styleId="WW8Num7z7">
    <w:name w:val="WW8Num7z7"/>
    <w:rsid w:val="000C4CA1"/>
  </w:style>
  <w:style w:type="character" w:customStyle="1" w:styleId="WW8Num7z8">
    <w:name w:val="WW8Num7z8"/>
    <w:rsid w:val="000C4CA1"/>
  </w:style>
  <w:style w:type="character" w:customStyle="1" w:styleId="WW8Num8z0">
    <w:name w:val="WW8Num8z0"/>
    <w:rsid w:val="000C4CA1"/>
  </w:style>
  <w:style w:type="character" w:customStyle="1" w:styleId="WW8Num9z0">
    <w:name w:val="WW8Num9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9z1">
    <w:name w:val="WW8Num9z1"/>
    <w:rsid w:val="000C4CA1"/>
  </w:style>
  <w:style w:type="character" w:customStyle="1" w:styleId="WW8Num10z0">
    <w:name w:val="WW8Num10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0z1">
    <w:name w:val="WW8Num10z1"/>
    <w:rsid w:val="000C4CA1"/>
  </w:style>
  <w:style w:type="character" w:customStyle="1" w:styleId="WW8Num10z2">
    <w:name w:val="WW8Num10z2"/>
    <w:rsid w:val="000C4CA1"/>
  </w:style>
  <w:style w:type="character" w:customStyle="1" w:styleId="WW8Num10z3">
    <w:name w:val="WW8Num10z3"/>
    <w:rsid w:val="000C4CA1"/>
  </w:style>
  <w:style w:type="character" w:customStyle="1" w:styleId="WW8Num10z4">
    <w:name w:val="WW8Num10z4"/>
    <w:rsid w:val="000C4CA1"/>
  </w:style>
  <w:style w:type="character" w:customStyle="1" w:styleId="WW8Num10z5">
    <w:name w:val="WW8Num10z5"/>
    <w:rsid w:val="000C4CA1"/>
  </w:style>
  <w:style w:type="character" w:customStyle="1" w:styleId="WW8Num10z6">
    <w:name w:val="WW8Num10z6"/>
    <w:rsid w:val="000C4CA1"/>
  </w:style>
  <w:style w:type="character" w:customStyle="1" w:styleId="WW8Num10z7">
    <w:name w:val="WW8Num10z7"/>
    <w:rsid w:val="000C4CA1"/>
  </w:style>
  <w:style w:type="character" w:customStyle="1" w:styleId="WW8Num10z8">
    <w:name w:val="WW8Num10z8"/>
    <w:rsid w:val="000C4CA1"/>
  </w:style>
  <w:style w:type="character" w:customStyle="1" w:styleId="WW8Num11z0">
    <w:name w:val="WW8Num11z0"/>
    <w:rsid w:val="000C4CA1"/>
  </w:style>
  <w:style w:type="character" w:customStyle="1" w:styleId="WW8Num11z1">
    <w:name w:val="WW8Num11z1"/>
    <w:rsid w:val="000C4CA1"/>
  </w:style>
  <w:style w:type="character" w:customStyle="1" w:styleId="WW8Num11z2">
    <w:name w:val="WW8Num11z2"/>
    <w:rsid w:val="000C4CA1"/>
  </w:style>
  <w:style w:type="character" w:customStyle="1" w:styleId="WW8Num11z3">
    <w:name w:val="WW8Num11z3"/>
    <w:rsid w:val="000C4CA1"/>
  </w:style>
  <w:style w:type="character" w:customStyle="1" w:styleId="WW8Num11z4">
    <w:name w:val="WW8Num11z4"/>
    <w:rsid w:val="000C4CA1"/>
  </w:style>
  <w:style w:type="character" w:customStyle="1" w:styleId="WW8Num11z5">
    <w:name w:val="WW8Num11z5"/>
    <w:rsid w:val="000C4CA1"/>
  </w:style>
  <w:style w:type="character" w:customStyle="1" w:styleId="WW8Num11z6">
    <w:name w:val="WW8Num11z6"/>
    <w:rsid w:val="000C4CA1"/>
  </w:style>
  <w:style w:type="character" w:customStyle="1" w:styleId="WW8Num11z7">
    <w:name w:val="WW8Num11z7"/>
    <w:rsid w:val="000C4CA1"/>
  </w:style>
  <w:style w:type="character" w:customStyle="1" w:styleId="WW8Num11z8">
    <w:name w:val="WW8Num11z8"/>
    <w:rsid w:val="000C4CA1"/>
  </w:style>
  <w:style w:type="character" w:customStyle="1" w:styleId="WW8Num12z0">
    <w:name w:val="WW8Num12z0"/>
    <w:rsid w:val="000C4CA1"/>
  </w:style>
  <w:style w:type="character" w:customStyle="1" w:styleId="WW8Num13z0">
    <w:name w:val="WW8Num13z0"/>
    <w:rsid w:val="000C4CA1"/>
  </w:style>
  <w:style w:type="character" w:customStyle="1" w:styleId="WW8Num13z1">
    <w:name w:val="WW8Num13z1"/>
    <w:rsid w:val="000C4CA1"/>
  </w:style>
  <w:style w:type="character" w:customStyle="1" w:styleId="WW8Num13z2">
    <w:name w:val="WW8Num13z2"/>
    <w:rsid w:val="000C4CA1"/>
  </w:style>
  <w:style w:type="character" w:customStyle="1" w:styleId="WW8Num13z3">
    <w:name w:val="WW8Num13z3"/>
    <w:rsid w:val="000C4CA1"/>
  </w:style>
  <w:style w:type="character" w:customStyle="1" w:styleId="WW8Num13z4">
    <w:name w:val="WW8Num13z4"/>
    <w:rsid w:val="000C4CA1"/>
  </w:style>
  <w:style w:type="character" w:customStyle="1" w:styleId="WW8Num13z5">
    <w:name w:val="WW8Num13z5"/>
    <w:rsid w:val="000C4CA1"/>
  </w:style>
  <w:style w:type="character" w:customStyle="1" w:styleId="WW8Num13z6">
    <w:name w:val="WW8Num13z6"/>
    <w:rsid w:val="000C4CA1"/>
  </w:style>
  <w:style w:type="character" w:customStyle="1" w:styleId="WW8Num13z7">
    <w:name w:val="WW8Num13z7"/>
    <w:rsid w:val="000C4CA1"/>
  </w:style>
  <w:style w:type="character" w:customStyle="1" w:styleId="WW8Num13z8">
    <w:name w:val="WW8Num13z8"/>
    <w:rsid w:val="000C4CA1"/>
  </w:style>
  <w:style w:type="character" w:customStyle="1" w:styleId="WW8Num14z0">
    <w:name w:val="WW8Num14z0"/>
    <w:rsid w:val="000C4CA1"/>
  </w:style>
  <w:style w:type="character" w:customStyle="1" w:styleId="WW8Num15z0">
    <w:name w:val="WW8Num15z0"/>
    <w:rsid w:val="000C4CA1"/>
  </w:style>
  <w:style w:type="character" w:customStyle="1" w:styleId="WW8Num16z0">
    <w:name w:val="WW8Num16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6z1">
    <w:name w:val="WW8Num16z1"/>
    <w:rsid w:val="000C4CA1"/>
  </w:style>
  <w:style w:type="character" w:customStyle="1" w:styleId="WW8Num16z2">
    <w:name w:val="WW8Num16z2"/>
    <w:rsid w:val="000C4CA1"/>
  </w:style>
  <w:style w:type="character" w:customStyle="1" w:styleId="WW8Num16z3">
    <w:name w:val="WW8Num16z3"/>
    <w:rsid w:val="000C4CA1"/>
  </w:style>
  <w:style w:type="character" w:customStyle="1" w:styleId="WW8Num16z4">
    <w:name w:val="WW8Num16z4"/>
    <w:rsid w:val="000C4CA1"/>
  </w:style>
  <w:style w:type="character" w:customStyle="1" w:styleId="WW8Num16z5">
    <w:name w:val="WW8Num16z5"/>
    <w:rsid w:val="000C4CA1"/>
  </w:style>
  <w:style w:type="character" w:customStyle="1" w:styleId="WW8Num16z6">
    <w:name w:val="WW8Num16z6"/>
    <w:rsid w:val="000C4CA1"/>
  </w:style>
  <w:style w:type="character" w:customStyle="1" w:styleId="WW8Num16z7">
    <w:name w:val="WW8Num16z7"/>
    <w:rsid w:val="000C4CA1"/>
  </w:style>
  <w:style w:type="character" w:customStyle="1" w:styleId="WW8Num16z8">
    <w:name w:val="WW8Num16z8"/>
    <w:rsid w:val="000C4CA1"/>
  </w:style>
  <w:style w:type="character" w:customStyle="1" w:styleId="WW8Num17z0">
    <w:name w:val="WW8Num17z0"/>
    <w:rsid w:val="000C4CA1"/>
  </w:style>
  <w:style w:type="character" w:customStyle="1" w:styleId="WW8Num17z1">
    <w:name w:val="WW8Num17z1"/>
    <w:rsid w:val="000C4CA1"/>
  </w:style>
  <w:style w:type="character" w:customStyle="1" w:styleId="WW8Num17z2">
    <w:name w:val="WW8Num17z2"/>
    <w:rsid w:val="000C4CA1"/>
  </w:style>
  <w:style w:type="character" w:customStyle="1" w:styleId="WW8Num17z3">
    <w:name w:val="WW8Num17z3"/>
    <w:rsid w:val="000C4CA1"/>
  </w:style>
  <w:style w:type="character" w:customStyle="1" w:styleId="WW8Num17z4">
    <w:name w:val="WW8Num17z4"/>
    <w:rsid w:val="000C4CA1"/>
  </w:style>
  <w:style w:type="character" w:customStyle="1" w:styleId="WW8Num17z5">
    <w:name w:val="WW8Num17z5"/>
    <w:rsid w:val="000C4CA1"/>
  </w:style>
  <w:style w:type="character" w:customStyle="1" w:styleId="WW8Num17z6">
    <w:name w:val="WW8Num17z6"/>
    <w:rsid w:val="000C4CA1"/>
  </w:style>
  <w:style w:type="character" w:customStyle="1" w:styleId="WW8Num17z7">
    <w:name w:val="WW8Num17z7"/>
    <w:rsid w:val="000C4CA1"/>
  </w:style>
  <w:style w:type="character" w:customStyle="1" w:styleId="WW8Num17z8">
    <w:name w:val="WW8Num17z8"/>
    <w:rsid w:val="000C4CA1"/>
  </w:style>
  <w:style w:type="character" w:customStyle="1" w:styleId="WW8Num18z0">
    <w:name w:val="WW8Num18z0"/>
    <w:rsid w:val="000C4CA1"/>
  </w:style>
  <w:style w:type="character" w:customStyle="1" w:styleId="WW8Num18z1">
    <w:name w:val="WW8Num18z1"/>
    <w:rsid w:val="000C4CA1"/>
  </w:style>
  <w:style w:type="character" w:customStyle="1" w:styleId="WW8Num18z2">
    <w:name w:val="WW8Num18z2"/>
    <w:rsid w:val="000C4CA1"/>
  </w:style>
  <w:style w:type="character" w:customStyle="1" w:styleId="WW8Num18z3">
    <w:name w:val="WW8Num18z3"/>
    <w:rsid w:val="000C4CA1"/>
  </w:style>
  <w:style w:type="character" w:customStyle="1" w:styleId="WW8Num18z4">
    <w:name w:val="WW8Num18z4"/>
    <w:rsid w:val="000C4CA1"/>
  </w:style>
  <w:style w:type="character" w:customStyle="1" w:styleId="WW8Num18z5">
    <w:name w:val="WW8Num18z5"/>
    <w:rsid w:val="000C4CA1"/>
  </w:style>
  <w:style w:type="character" w:customStyle="1" w:styleId="WW8Num18z6">
    <w:name w:val="WW8Num18z6"/>
    <w:rsid w:val="000C4CA1"/>
  </w:style>
  <w:style w:type="character" w:customStyle="1" w:styleId="WW8Num18z7">
    <w:name w:val="WW8Num18z7"/>
    <w:rsid w:val="000C4CA1"/>
  </w:style>
  <w:style w:type="character" w:customStyle="1" w:styleId="WW8Num18z8">
    <w:name w:val="WW8Num18z8"/>
    <w:rsid w:val="000C4CA1"/>
  </w:style>
  <w:style w:type="character" w:customStyle="1" w:styleId="WW8Num19z0">
    <w:name w:val="WW8Num19z0"/>
    <w:rsid w:val="000C4CA1"/>
  </w:style>
  <w:style w:type="character" w:customStyle="1" w:styleId="WW8Num20z0">
    <w:name w:val="WW8Num20z0"/>
    <w:rsid w:val="000C4CA1"/>
  </w:style>
  <w:style w:type="character" w:customStyle="1" w:styleId="WW8Num20z1">
    <w:name w:val="WW8Num20z1"/>
    <w:rsid w:val="000C4CA1"/>
  </w:style>
  <w:style w:type="character" w:customStyle="1" w:styleId="WW8Num20z2">
    <w:name w:val="WW8Num20z2"/>
    <w:rsid w:val="000C4CA1"/>
  </w:style>
  <w:style w:type="character" w:customStyle="1" w:styleId="WW8Num20z3">
    <w:name w:val="WW8Num20z3"/>
    <w:rsid w:val="000C4CA1"/>
  </w:style>
  <w:style w:type="character" w:customStyle="1" w:styleId="WW8Num20z4">
    <w:name w:val="WW8Num20z4"/>
    <w:rsid w:val="000C4CA1"/>
  </w:style>
  <w:style w:type="character" w:customStyle="1" w:styleId="WW8Num20z5">
    <w:name w:val="WW8Num20z5"/>
    <w:rsid w:val="000C4CA1"/>
  </w:style>
  <w:style w:type="character" w:customStyle="1" w:styleId="WW8Num20z6">
    <w:name w:val="WW8Num20z6"/>
    <w:rsid w:val="000C4CA1"/>
  </w:style>
  <w:style w:type="character" w:customStyle="1" w:styleId="WW8Num20z7">
    <w:name w:val="WW8Num20z7"/>
    <w:rsid w:val="000C4CA1"/>
  </w:style>
  <w:style w:type="character" w:customStyle="1" w:styleId="WW8Num20z8">
    <w:name w:val="WW8Num20z8"/>
    <w:rsid w:val="000C4CA1"/>
  </w:style>
  <w:style w:type="character" w:customStyle="1" w:styleId="WW8Num21z0">
    <w:name w:val="WW8Num21z0"/>
    <w:rsid w:val="000C4CA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2z0">
    <w:name w:val="WW8Num22z0"/>
    <w:rsid w:val="000C4CA1"/>
  </w:style>
  <w:style w:type="character" w:customStyle="1" w:styleId="WW8Num23z0">
    <w:name w:val="WW8Num23z0"/>
    <w:rsid w:val="000C4CA1"/>
  </w:style>
  <w:style w:type="character" w:customStyle="1" w:styleId="Internetlink">
    <w:name w:val="Internet link"/>
    <w:rsid w:val="000C4CA1"/>
    <w:rPr>
      <w:color w:val="0066CC"/>
      <w:u w:val="single"/>
    </w:rPr>
  </w:style>
  <w:style w:type="character" w:customStyle="1" w:styleId="Bodytext2">
    <w:name w:val="Body text (2)_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30">
    <w:name w:val="Body text (3)_"/>
    <w:rsid w:val="000C4CA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Heading10">
    <w:name w:val="Heading #1_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212pt">
    <w:name w:val="Body text (2) + 12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Bodytext20">
    <w:name w:val="Body text (2)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vertAlign w:val="baseline"/>
      <w:lang w:val="ru-RU" w:bidi="ru-RU"/>
    </w:rPr>
  </w:style>
  <w:style w:type="character" w:customStyle="1" w:styleId="Bodytext3Tahoma12ptNotBold">
    <w:name w:val="Body text (3) + Tahoma;12 pt;Not Bold"/>
    <w:rsid w:val="000C4CA1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Bodytext214pt">
    <w:name w:val="Body text (2) + 14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Bodytext2Spacing3pt">
    <w:name w:val="Body text (2) + Spacing 3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1">
    <w:name w:val="Неразрешенное упоминание1"/>
    <w:rsid w:val="000C4CA1"/>
    <w:rPr>
      <w:color w:val="605E5C"/>
      <w:shd w:val="clear" w:color="auto" w:fill="E1DFDD"/>
    </w:rPr>
  </w:style>
  <w:style w:type="character" w:customStyle="1" w:styleId="a8">
    <w:name w:val="Текст выноски Знак"/>
    <w:rsid w:val="000C4CA1"/>
    <w:rPr>
      <w:rFonts w:ascii="Segoe UI" w:eastAsia="Segoe UI" w:hAnsi="Segoe UI" w:cs="Segoe UI"/>
      <w:color w:val="000000"/>
      <w:sz w:val="18"/>
      <w:szCs w:val="18"/>
    </w:rPr>
  </w:style>
  <w:style w:type="character" w:customStyle="1" w:styleId="a9">
    <w:name w:val="Верхний колонтитул Знак"/>
    <w:rsid w:val="000C4CA1"/>
    <w:rPr>
      <w:color w:val="000000"/>
      <w:sz w:val="24"/>
      <w:szCs w:val="24"/>
      <w:lang w:bidi="ru-RU"/>
    </w:rPr>
  </w:style>
  <w:style w:type="character" w:customStyle="1" w:styleId="aa">
    <w:name w:val="Нижний колонтитул Знак"/>
    <w:rsid w:val="000C4CA1"/>
    <w:rPr>
      <w:color w:val="000000"/>
      <w:sz w:val="24"/>
      <w:szCs w:val="24"/>
      <w:lang w:bidi="ru-RU"/>
    </w:rPr>
  </w:style>
  <w:style w:type="numbering" w:customStyle="1" w:styleId="WW8Num1">
    <w:name w:val="WW8Num1"/>
    <w:basedOn w:val="a2"/>
    <w:rsid w:val="000C4CA1"/>
    <w:pPr>
      <w:numPr>
        <w:numId w:val="1"/>
      </w:numPr>
    </w:pPr>
  </w:style>
  <w:style w:type="numbering" w:customStyle="1" w:styleId="WW8Num2">
    <w:name w:val="WW8Num2"/>
    <w:basedOn w:val="a2"/>
    <w:rsid w:val="000C4CA1"/>
    <w:pPr>
      <w:numPr>
        <w:numId w:val="2"/>
      </w:numPr>
    </w:pPr>
  </w:style>
  <w:style w:type="numbering" w:customStyle="1" w:styleId="WW8Num3">
    <w:name w:val="WW8Num3"/>
    <w:basedOn w:val="a2"/>
    <w:rsid w:val="000C4CA1"/>
    <w:pPr>
      <w:numPr>
        <w:numId w:val="3"/>
      </w:numPr>
    </w:pPr>
  </w:style>
  <w:style w:type="numbering" w:customStyle="1" w:styleId="WW8Num4">
    <w:name w:val="WW8Num4"/>
    <w:basedOn w:val="a2"/>
    <w:rsid w:val="000C4CA1"/>
    <w:pPr>
      <w:numPr>
        <w:numId w:val="4"/>
      </w:numPr>
    </w:pPr>
  </w:style>
  <w:style w:type="numbering" w:customStyle="1" w:styleId="WW8Num5">
    <w:name w:val="WW8Num5"/>
    <w:basedOn w:val="a2"/>
    <w:rsid w:val="000C4CA1"/>
    <w:pPr>
      <w:numPr>
        <w:numId w:val="5"/>
      </w:numPr>
    </w:pPr>
  </w:style>
  <w:style w:type="numbering" w:customStyle="1" w:styleId="WW8Num6">
    <w:name w:val="WW8Num6"/>
    <w:basedOn w:val="a2"/>
    <w:rsid w:val="000C4CA1"/>
    <w:pPr>
      <w:numPr>
        <w:numId w:val="6"/>
      </w:numPr>
    </w:pPr>
  </w:style>
  <w:style w:type="paragraph" w:styleId="ab">
    <w:name w:val="Body Text"/>
    <w:basedOn w:val="a"/>
    <w:link w:val="ac"/>
    <w:uiPriority w:val="99"/>
    <w:unhideWhenUsed/>
    <w:rsid w:val="00E87036"/>
    <w:pPr>
      <w:tabs>
        <w:tab w:val="left" w:pos="426"/>
      </w:tabs>
      <w:spacing w:line="276" w:lineRule="auto"/>
      <w:jc w:val="both"/>
    </w:pPr>
    <w:rPr>
      <w:rFonts w:eastAsia="Times New Roman" w:cs="Times New Roman"/>
      <w:color w:val="C9211E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E87036"/>
    <w:rPr>
      <w:rFonts w:eastAsia="Times New Roman" w:cs="Times New Roman"/>
      <w:color w:val="C9211E"/>
      <w:sz w:val="28"/>
      <w:szCs w:val="28"/>
      <w:lang w:bidi="ru-RU"/>
    </w:rPr>
  </w:style>
  <w:style w:type="paragraph" w:styleId="ad">
    <w:name w:val="Body Text Indent"/>
    <w:basedOn w:val="a"/>
    <w:link w:val="ae"/>
    <w:uiPriority w:val="99"/>
    <w:unhideWhenUsed/>
    <w:rsid w:val="002C3659"/>
    <w:pPr>
      <w:spacing w:line="276" w:lineRule="auto"/>
      <w:ind w:firstLine="426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2C3659"/>
    <w:rPr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B56A86"/>
    <w:pPr>
      <w:spacing w:line="276" w:lineRule="auto"/>
      <w:ind w:firstLine="4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6A86"/>
    <w:rPr>
      <w:sz w:val="28"/>
      <w:szCs w:val="28"/>
    </w:rPr>
  </w:style>
  <w:style w:type="paragraph" w:styleId="af">
    <w:name w:val="List Paragraph"/>
    <w:basedOn w:val="a"/>
    <w:uiPriority w:val="34"/>
    <w:qFormat/>
    <w:rsid w:val="00312ED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avr.ru/" TargetMode="External"/><Relationship Id="rId13" Type="http://schemas.openxmlformats.org/officeDocument/2006/relationships/hyperlink" Target="mailto:plan@fav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lan@fav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lan@fav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lan@fav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fav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C27BC-22E2-4D2E-9A38-B7BD475F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2958</Words>
  <Characters>16863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Крючков Иван</dc:creator>
  <cp:lastModifiedBy>menshikova</cp:lastModifiedBy>
  <cp:revision>17</cp:revision>
  <cp:lastPrinted>2021-05-28T12:51:00Z</cp:lastPrinted>
  <dcterms:created xsi:type="dcterms:W3CDTF">2022-07-06T09:05:00Z</dcterms:created>
  <dcterms:modified xsi:type="dcterms:W3CDTF">2022-08-10T09:36:00Z</dcterms:modified>
</cp:coreProperties>
</file>