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Default="002D3EB3" w:rsidP="002F4831">
      <w:pPr>
        <w:pStyle w:val="a3"/>
        <w:spacing w:before="120" w:line="240" w:lineRule="exact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>
        <w:rPr>
          <w:rFonts w:ascii="Times New Roman" w:hAnsi="Times New Roman"/>
          <w:bCs w:val="0"/>
          <w:sz w:val="24"/>
          <w:szCs w:val="24"/>
        </w:rPr>
        <w:t>а</w:t>
      </w:r>
      <w:r w:rsidR="00EC6A7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F2333B">
        <w:rPr>
          <w:rFonts w:ascii="Times New Roman" w:hAnsi="Times New Roman"/>
          <w:bCs w:val="0"/>
          <w:sz w:val="24"/>
          <w:szCs w:val="24"/>
        </w:rPr>
        <w:t>112</w:t>
      </w:r>
    </w:p>
    <w:p w:rsidR="00BC11C8" w:rsidRPr="00BC11C8" w:rsidRDefault="00BC11C8" w:rsidP="00BC11C8"/>
    <w:p w:rsidR="00EE3D62" w:rsidRDefault="002F4831" w:rsidP="005D7AD7">
      <w:p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>г. Ростов-на-</w:t>
      </w:r>
      <w:r w:rsidRPr="00FC4453">
        <w:rPr>
          <w:rFonts w:ascii="Times New Roman" w:hAnsi="Times New Roman"/>
          <w:sz w:val="24"/>
          <w:szCs w:val="24"/>
        </w:rPr>
        <w:t xml:space="preserve">Дону                                                                   </w:t>
      </w:r>
      <w:r w:rsidR="00F57989" w:rsidRPr="00FC4453">
        <w:rPr>
          <w:rFonts w:ascii="Times New Roman" w:hAnsi="Times New Roman"/>
          <w:sz w:val="24"/>
          <w:szCs w:val="24"/>
        </w:rPr>
        <w:t xml:space="preserve">       </w:t>
      </w:r>
      <w:r w:rsidR="00E0618C" w:rsidRPr="00FC4453">
        <w:rPr>
          <w:rFonts w:ascii="Times New Roman" w:hAnsi="Times New Roman"/>
          <w:sz w:val="24"/>
          <w:szCs w:val="24"/>
        </w:rPr>
        <w:t xml:space="preserve">                </w:t>
      </w:r>
      <w:r w:rsidR="001110F6" w:rsidRPr="00FC4453">
        <w:rPr>
          <w:rFonts w:ascii="Times New Roman" w:hAnsi="Times New Roman"/>
          <w:sz w:val="24"/>
          <w:szCs w:val="24"/>
        </w:rPr>
        <w:t xml:space="preserve">                         </w:t>
      </w:r>
      <w:r w:rsidR="00F2333B">
        <w:rPr>
          <w:rFonts w:ascii="Times New Roman" w:hAnsi="Times New Roman"/>
          <w:sz w:val="24"/>
          <w:szCs w:val="24"/>
        </w:rPr>
        <w:t>16</w:t>
      </w:r>
      <w:r w:rsidR="002D5861" w:rsidRPr="00FC4453">
        <w:rPr>
          <w:rFonts w:ascii="Times New Roman" w:hAnsi="Times New Roman"/>
          <w:sz w:val="24"/>
          <w:szCs w:val="24"/>
        </w:rPr>
        <w:t>.</w:t>
      </w:r>
      <w:r w:rsidR="00BC11C8">
        <w:rPr>
          <w:rFonts w:ascii="Times New Roman" w:hAnsi="Times New Roman"/>
          <w:sz w:val="24"/>
          <w:szCs w:val="24"/>
        </w:rPr>
        <w:t>03</w:t>
      </w:r>
      <w:r w:rsidR="009D7118" w:rsidRPr="00FC4453">
        <w:rPr>
          <w:rFonts w:ascii="Times New Roman" w:hAnsi="Times New Roman"/>
          <w:sz w:val="24"/>
          <w:szCs w:val="24"/>
        </w:rPr>
        <w:t>.</w:t>
      </w:r>
      <w:r w:rsidR="002D5861" w:rsidRPr="00FC4453">
        <w:rPr>
          <w:rFonts w:ascii="Times New Roman" w:hAnsi="Times New Roman"/>
          <w:sz w:val="24"/>
          <w:szCs w:val="24"/>
        </w:rPr>
        <w:t>201</w:t>
      </w:r>
      <w:r w:rsidR="00BC11C8">
        <w:rPr>
          <w:rFonts w:ascii="Times New Roman" w:hAnsi="Times New Roman"/>
          <w:sz w:val="24"/>
          <w:szCs w:val="24"/>
        </w:rPr>
        <w:t>6</w:t>
      </w:r>
      <w:r w:rsidR="002D5861" w:rsidRPr="00FC4453">
        <w:rPr>
          <w:rFonts w:ascii="Times New Roman" w:hAnsi="Times New Roman"/>
          <w:sz w:val="24"/>
          <w:szCs w:val="24"/>
        </w:rPr>
        <w:t>г.</w:t>
      </w:r>
    </w:p>
    <w:p w:rsidR="005D7AD7" w:rsidRDefault="005D7AD7" w:rsidP="005D7AD7">
      <w:pPr>
        <w:suppressAutoHyphens/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25203" w:rsidRDefault="00176A62" w:rsidP="0070148B">
      <w:pPr>
        <w:suppressAutoHyphens/>
        <w:spacing w:before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F252F9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F252F9">
        <w:rPr>
          <w:rFonts w:ascii="Times New Roman" w:hAnsi="Times New Roman"/>
          <w:sz w:val="24"/>
          <w:szCs w:val="24"/>
        </w:rPr>
        <w:t xml:space="preserve"> </w:t>
      </w:r>
      <w:r w:rsidR="002F4831" w:rsidRPr="00F252F9">
        <w:rPr>
          <w:rFonts w:ascii="Times New Roman" w:hAnsi="Times New Roman"/>
          <w:sz w:val="24"/>
          <w:szCs w:val="24"/>
        </w:rPr>
        <w:t>право</w:t>
      </w:r>
      <w:r w:rsidR="006960CC" w:rsidRPr="00F252F9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</w:t>
      </w:r>
      <w:r w:rsidR="00A72795" w:rsidRPr="00F252F9">
        <w:rPr>
          <w:rFonts w:ascii="Times New Roman" w:hAnsi="Times New Roman"/>
          <w:sz w:val="24"/>
          <w:szCs w:val="24"/>
        </w:rPr>
        <w:t xml:space="preserve">е </w:t>
      </w:r>
      <w:r w:rsidR="00E25203" w:rsidRPr="00F252F9">
        <w:rPr>
          <w:rFonts w:ascii="Times New Roman" w:hAnsi="Times New Roman"/>
          <w:sz w:val="24"/>
          <w:szCs w:val="24"/>
        </w:rPr>
        <w:t xml:space="preserve">части </w:t>
      </w:r>
      <w:r w:rsidR="00E25203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E27BF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C1181B">
        <w:rPr>
          <w:rFonts w:ascii="Times New Roman" w:hAnsi="Times New Roman"/>
          <w:color w:val="000000"/>
          <w:spacing w:val="6"/>
          <w:sz w:val="24"/>
          <w:szCs w:val="24"/>
        </w:rPr>
        <w:t>р. Дон в границах Морского порта Ростова-на-Дону,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F2333B">
        <w:rPr>
          <w:rFonts w:ascii="Times New Roman" w:hAnsi="Times New Roman"/>
          <w:sz w:val="24"/>
          <w:szCs w:val="24"/>
          <w:lang w:eastAsia="ru-RU"/>
        </w:rPr>
        <w:t>056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133C84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21255D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>, ограниченной следующими координатами</w:t>
      </w:r>
      <w:r w:rsidR="00E25203" w:rsidRPr="00F252F9">
        <w:rPr>
          <w:rFonts w:ascii="Times New Roman" w:hAnsi="Times New Roman"/>
          <w:sz w:val="24"/>
          <w:szCs w:val="24"/>
        </w:rPr>
        <w:t>:</w:t>
      </w:r>
    </w:p>
    <w:p w:rsidR="00F2333B" w:rsidRPr="00BF2DB6" w:rsidRDefault="00F2333B" w:rsidP="00F2333B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Акватория №1                                                                  Акватория   №2</w:t>
      </w:r>
    </w:p>
    <w:p w:rsidR="00F2333B" w:rsidRPr="00BF2DB6" w:rsidRDefault="00F2333B" w:rsidP="00F2333B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1 – 47°13'07" СШ    39°44'16" ВД            точка 5 – 47°13'06" СШ    39°44'12" ВД</w:t>
      </w:r>
    </w:p>
    <w:p w:rsidR="00F2333B" w:rsidRPr="00BF2DB6" w:rsidRDefault="00F2333B" w:rsidP="00F2333B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2 -  47°13'09" СШ    39°44'24" ВД            точка 6 -  47°13'06" СШ    39°44'13" ВД</w:t>
      </w:r>
    </w:p>
    <w:p w:rsidR="00F2333B" w:rsidRPr="00BF2DB6" w:rsidRDefault="00F2333B" w:rsidP="00F2333B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3 -  47°13'07" СШ    39°44'16" ВД            точка 7 -  47°13'06" СШ    39°44'12" ВД</w:t>
      </w:r>
    </w:p>
    <w:p w:rsidR="00F2333B" w:rsidRPr="00BF2DB6" w:rsidRDefault="00F2333B" w:rsidP="00F2333B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4 -  47°13'09" СШ    39°44'24" ВД            точка 8 -  47°13'06" СШ    39°44'13" ВД</w:t>
      </w:r>
    </w:p>
    <w:p w:rsidR="00F2333B" w:rsidRPr="00BF2DB6" w:rsidRDefault="00F2333B" w:rsidP="00F2333B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2333B" w:rsidRPr="00BF2DB6" w:rsidRDefault="00F2333B" w:rsidP="00F2333B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Акватория  №3</w:t>
      </w:r>
    </w:p>
    <w:p w:rsidR="00F2333B" w:rsidRPr="00BF2DB6" w:rsidRDefault="00F2333B" w:rsidP="00F2333B">
      <w:pPr>
        <w:tabs>
          <w:tab w:val="left" w:pos="3405"/>
        </w:tabs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9 –  47°13'06" СШ   39°44'09" ВД</w:t>
      </w:r>
    </w:p>
    <w:p w:rsidR="00F2333B" w:rsidRPr="00BF2DB6" w:rsidRDefault="00F2333B" w:rsidP="00F2333B">
      <w:pPr>
        <w:tabs>
          <w:tab w:val="left" w:pos="2250"/>
        </w:tabs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10 - 47°13'06" СШ   39°44'12" ВД</w:t>
      </w:r>
    </w:p>
    <w:p w:rsidR="00F2333B" w:rsidRPr="00BF2DB6" w:rsidRDefault="00F2333B" w:rsidP="00F2333B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11   47°13'06" СШ   39°44'09" ВД</w:t>
      </w:r>
    </w:p>
    <w:p w:rsidR="00F2333B" w:rsidRPr="00BF2DB6" w:rsidRDefault="00F2333B" w:rsidP="00F2333B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7 -   47°13'06" СШ   39°44'12" ВД</w:t>
      </w:r>
    </w:p>
    <w:p w:rsidR="00F2333B" w:rsidRPr="007047E3" w:rsidRDefault="00F2333B" w:rsidP="0070148B">
      <w:pPr>
        <w:suppressAutoHyphens/>
        <w:spacing w:before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2D3EB3" w:rsidRPr="00C1371F" w:rsidRDefault="00176A62" w:rsidP="0070148B">
      <w:pPr>
        <w:pStyle w:val="a8"/>
        <w:spacing w:before="0" w:line="240" w:lineRule="auto"/>
        <w:ind w:firstLine="425"/>
        <w:outlineLvl w:val="0"/>
        <w:rPr>
          <w:rFonts w:ascii="Times New Roman" w:hAnsi="Times New Roman"/>
          <w:bCs/>
          <w:sz w:val="24"/>
          <w:szCs w:val="24"/>
        </w:rPr>
      </w:pPr>
      <w:r w:rsidRPr="00201DB4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201DB4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Default="002D3EB3" w:rsidP="002D3EB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Pr="0032651B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BF2D9E" w:rsidRDefault="00971CEA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аукционной комиссии:</w:t>
      </w:r>
      <w:r w:rsidR="00E27BF1" w:rsidRPr="00E27BF1">
        <w:rPr>
          <w:rFonts w:ascii="Times New Roman" w:hAnsi="Times New Roman"/>
          <w:sz w:val="24"/>
          <w:szCs w:val="24"/>
        </w:rPr>
        <w:t xml:space="preserve"> </w:t>
      </w:r>
    </w:p>
    <w:p w:rsidR="00E27BF1" w:rsidRDefault="00BC11C8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Мищенко Наталья Викторовна</w:t>
      </w:r>
    </w:p>
    <w:p w:rsidR="00BF2D9E" w:rsidRDefault="00BF2D9E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</w:p>
    <w:p w:rsidR="00780E1B" w:rsidRDefault="00780E1B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</w:p>
    <w:p w:rsidR="00BF2D9E" w:rsidRDefault="00BC11C8" w:rsidP="00BF2D9E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Фадеева Ирина Петровна</w:t>
      </w:r>
    </w:p>
    <w:p w:rsidR="00780E1B" w:rsidRPr="006074F0" w:rsidRDefault="00780E1B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</w:p>
    <w:p w:rsidR="0021255D" w:rsidRDefault="00EC6A70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Члены аукционной комиссии:</w:t>
      </w:r>
      <w:r w:rsidR="0021255D">
        <w:rPr>
          <w:rFonts w:ascii="Times New Roman" w:hAnsi="Times New Roman"/>
          <w:sz w:val="24"/>
          <w:szCs w:val="24"/>
        </w:rPr>
        <w:t xml:space="preserve"> </w:t>
      </w:r>
    </w:p>
    <w:p w:rsidR="00BF2D9E" w:rsidRDefault="00BF2D9E" w:rsidP="00BF2D9E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Воронько Ирина Евгеньевна</w:t>
      </w:r>
    </w:p>
    <w:p w:rsidR="00B7691A" w:rsidRDefault="00B7691A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BF2D9E">
        <w:rPr>
          <w:rFonts w:ascii="Times New Roman" w:hAnsi="Times New Roman"/>
          <w:iCs/>
          <w:sz w:val="24"/>
          <w:szCs w:val="24"/>
        </w:rPr>
        <w:t>Герасименко Мария Валерьевна</w:t>
      </w:r>
    </w:p>
    <w:p w:rsidR="004F3EAB" w:rsidRDefault="004F3EAB" w:rsidP="004F3EAB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</w:p>
    <w:p w:rsidR="00EC6A70" w:rsidRPr="006074F0" w:rsidRDefault="00EC6A70" w:rsidP="004F3EAB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6074F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EA47E9" w:rsidRPr="003075BE" w:rsidRDefault="004E509A" w:rsidP="00F2333B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Хорсейк</w:t>
      </w:r>
      <w:r w:rsidR="003D73C7"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Николаевна</w:t>
      </w:r>
    </w:p>
    <w:p w:rsidR="00EA47E9" w:rsidRDefault="00EA47E9" w:rsidP="00F252F9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E25203" w:rsidRPr="004F3EAB" w:rsidRDefault="0070148B" w:rsidP="00865157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F252F9" w:rsidRPr="00F252F9">
        <w:rPr>
          <w:rFonts w:ascii="Times New Roman" w:hAnsi="Times New Roman"/>
          <w:iCs/>
          <w:sz w:val="24"/>
          <w:szCs w:val="24"/>
        </w:rPr>
        <w:t>3</w:t>
      </w:r>
      <w:r w:rsidR="00F252F9">
        <w:rPr>
          <w:rFonts w:ascii="Times New Roman" w:hAnsi="Times New Roman"/>
          <w:iCs/>
          <w:sz w:val="24"/>
          <w:szCs w:val="24"/>
        </w:rPr>
        <w:t>.</w:t>
      </w:r>
      <w:r w:rsidR="00865157">
        <w:rPr>
          <w:rFonts w:ascii="Times New Roman" w:hAnsi="Times New Roman"/>
          <w:iCs/>
          <w:sz w:val="24"/>
          <w:szCs w:val="24"/>
        </w:rPr>
        <w:t xml:space="preserve"> </w:t>
      </w:r>
      <w:r w:rsidR="00E25203" w:rsidRPr="00F252F9">
        <w:rPr>
          <w:rFonts w:ascii="Times New Roman" w:hAnsi="Times New Roman"/>
          <w:sz w:val="24"/>
          <w:szCs w:val="24"/>
        </w:rPr>
        <w:t>Извещение</w:t>
      </w:r>
      <w:r w:rsidR="00E25203"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5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2B2700"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F2333B" w:rsidRPr="00A13EF0">
        <w:rPr>
          <w:rFonts w:ascii="Times New Roman" w:hAnsi="Times New Roman"/>
          <w:color w:val="000000"/>
          <w:sz w:val="24"/>
          <w:szCs w:val="24"/>
        </w:rPr>
        <w:t>120116/2253499/01</w:t>
      </w:r>
      <w:r w:rsidR="00F2333B">
        <w:rPr>
          <w:color w:val="000000"/>
        </w:rPr>
        <w:t xml:space="preserve"> </w:t>
      </w:r>
      <w:r w:rsidR="00A37F5B" w:rsidRPr="004F3EAB">
        <w:rPr>
          <w:rFonts w:ascii="Times New Roman" w:hAnsi="Times New Roman"/>
          <w:color w:val="000000"/>
          <w:sz w:val="24"/>
          <w:szCs w:val="24"/>
        </w:rPr>
        <w:t>и</w:t>
      </w:r>
      <w:r w:rsidR="00A37F5B">
        <w:rPr>
          <w:color w:val="000000"/>
          <w:sz w:val="28"/>
          <w:szCs w:val="28"/>
        </w:rPr>
        <w:t xml:space="preserve">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6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9D7118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420464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F2333B">
        <w:rPr>
          <w:rFonts w:ascii="Times New Roman" w:hAnsi="Times New Roman"/>
          <w:bCs/>
          <w:kern w:val="28"/>
          <w:sz w:val="24"/>
          <w:szCs w:val="24"/>
        </w:rPr>
        <w:t>12</w:t>
      </w:r>
      <w:r w:rsidR="00BC11C8">
        <w:rPr>
          <w:rFonts w:ascii="Times New Roman" w:hAnsi="Times New Roman"/>
          <w:bCs/>
          <w:kern w:val="28"/>
          <w:sz w:val="24"/>
          <w:szCs w:val="24"/>
        </w:rPr>
        <w:t>.01</w:t>
      </w:r>
      <w:r w:rsidR="00C1181B">
        <w:rPr>
          <w:rFonts w:ascii="Times New Roman" w:hAnsi="Times New Roman"/>
          <w:bCs/>
          <w:kern w:val="28"/>
          <w:sz w:val="24"/>
          <w:szCs w:val="24"/>
        </w:rPr>
        <w:t>.201</w:t>
      </w:r>
      <w:r w:rsidR="00BC11C8">
        <w:rPr>
          <w:rFonts w:ascii="Times New Roman" w:hAnsi="Times New Roman"/>
          <w:bCs/>
          <w:kern w:val="28"/>
          <w:sz w:val="24"/>
          <w:szCs w:val="24"/>
        </w:rPr>
        <w:t>6</w:t>
      </w:r>
      <w:r w:rsidR="003075BE">
        <w:rPr>
          <w:rFonts w:ascii="Times New Roman" w:hAnsi="Times New Roman"/>
          <w:sz w:val="24"/>
          <w:szCs w:val="24"/>
        </w:rPr>
        <w:t xml:space="preserve"> г.</w:t>
      </w:r>
    </w:p>
    <w:p w:rsidR="008B3977" w:rsidRDefault="00F252F9" w:rsidP="0070148B">
      <w:pPr>
        <w:pStyle w:val="a8"/>
        <w:spacing w:before="12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D3EB3" w:rsidRPr="0032651B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</w:t>
      </w:r>
      <w:r w:rsidR="00CB7AB2">
        <w:rPr>
          <w:rFonts w:ascii="Times New Roman" w:hAnsi="Times New Roman"/>
          <w:sz w:val="24"/>
          <w:szCs w:val="24"/>
        </w:rPr>
        <w:t xml:space="preserve">онной комиссией в период </w:t>
      </w:r>
      <w:r w:rsidR="00CB7AB2" w:rsidRPr="00EA47E9">
        <w:rPr>
          <w:rFonts w:ascii="Times New Roman" w:hAnsi="Times New Roman"/>
          <w:sz w:val="24"/>
          <w:szCs w:val="24"/>
        </w:rPr>
        <w:t xml:space="preserve">с </w:t>
      </w:r>
      <w:r w:rsidR="009067A1">
        <w:rPr>
          <w:rFonts w:ascii="Times New Roman" w:hAnsi="Times New Roman"/>
          <w:sz w:val="24"/>
          <w:szCs w:val="24"/>
        </w:rPr>
        <w:t>1</w:t>
      </w:r>
      <w:r w:rsidR="00780E1B">
        <w:rPr>
          <w:rFonts w:ascii="Times New Roman" w:hAnsi="Times New Roman"/>
          <w:sz w:val="24"/>
          <w:szCs w:val="24"/>
        </w:rPr>
        <w:t>0</w:t>
      </w:r>
      <w:r w:rsidR="00443359" w:rsidRPr="00EA47E9">
        <w:rPr>
          <w:rFonts w:ascii="Times New Roman" w:hAnsi="Times New Roman"/>
          <w:sz w:val="24"/>
          <w:szCs w:val="24"/>
        </w:rPr>
        <w:t xml:space="preserve"> часов</w:t>
      </w:r>
      <w:r w:rsidR="00471878">
        <w:rPr>
          <w:rFonts w:ascii="Times New Roman" w:hAnsi="Times New Roman"/>
          <w:sz w:val="24"/>
          <w:szCs w:val="24"/>
        </w:rPr>
        <w:t xml:space="preserve"> 10</w:t>
      </w:r>
      <w:r w:rsidR="000E1EFA" w:rsidRPr="00EA47E9">
        <w:rPr>
          <w:rFonts w:ascii="Times New Roman" w:hAnsi="Times New Roman"/>
          <w:sz w:val="24"/>
          <w:szCs w:val="24"/>
        </w:rPr>
        <w:t xml:space="preserve"> </w:t>
      </w:r>
      <w:r w:rsidR="00E0618C" w:rsidRPr="00EA47E9">
        <w:rPr>
          <w:rFonts w:ascii="Times New Roman" w:hAnsi="Times New Roman"/>
          <w:sz w:val="24"/>
          <w:szCs w:val="24"/>
        </w:rPr>
        <w:t xml:space="preserve">минут </w:t>
      </w:r>
      <w:r w:rsidR="00F2333B">
        <w:rPr>
          <w:rFonts w:ascii="Times New Roman" w:hAnsi="Times New Roman"/>
          <w:sz w:val="24"/>
          <w:szCs w:val="24"/>
        </w:rPr>
        <w:t>16</w:t>
      </w:r>
      <w:r w:rsidR="002D5861" w:rsidRPr="00EA47E9">
        <w:rPr>
          <w:rFonts w:ascii="Times New Roman" w:hAnsi="Times New Roman"/>
          <w:sz w:val="24"/>
          <w:szCs w:val="24"/>
        </w:rPr>
        <w:t>.</w:t>
      </w:r>
      <w:r w:rsidR="00BC11C8">
        <w:rPr>
          <w:rFonts w:ascii="Times New Roman" w:hAnsi="Times New Roman"/>
          <w:sz w:val="24"/>
          <w:szCs w:val="24"/>
        </w:rPr>
        <w:t>03</w:t>
      </w:r>
      <w:r w:rsidR="0021131E" w:rsidRPr="00EA47E9">
        <w:rPr>
          <w:rFonts w:ascii="Times New Roman" w:hAnsi="Times New Roman"/>
          <w:sz w:val="24"/>
          <w:szCs w:val="24"/>
        </w:rPr>
        <w:t>.</w:t>
      </w:r>
      <w:r w:rsidR="002D5861" w:rsidRPr="00EA47E9">
        <w:rPr>
          <w:rFonts w:ascii="Times New Roman" w:hAnsi="Times New Roman"/>
          <w:sz w:val="24"/>
          <w:szCs w:val="24"/>
        </w:rPr>
        <w:t>201</w:t>
      </w:r>
      <w:r w:rsidR="00BC11C8">
        <w:rPr>
          <w:rFonts w:ascii="Times New Roman" w:hAnsi="Times New Roman"/>
          <w:sz w:val="24"/>
          <w:szCs w:val="24"/>
        </w:rPr>
        <w:t>6</w:t>
      </w:r>
      <w:r w:rsidR="00443359" w:rsidRPr="00EA47E9">
        <w:rPr>
          <w:rFonts w:ascii="Times New Roman" w:hAnsi="Times New Roman"/>
          <w:sz w:val="24"/>
          <w:szCs w:val="24"/>
        </w:rPr>
        <w:t xml:space="preserve"> г.</w:t>
      </w:r>
      <w:r w:rsidR="008B3B88" w:rsidRPr="00EA47E9">
        <w:rPr>
          <w:rFonts w:ascii="Times New Roman" w:hAnsi="Times New Roman"/>
          <w:sz w:val="24"/>
          <w:szCs w:val="24"/>
        </w:rPr>
        <w:t xml:space="preserve"> </w:t>
      </w:r>
      <w:r w:rsidRPr="00464964">
        <w:rPr>
          <w:rFonts w:ascii="Times New Roman" w:hAnsi="Times New Roman"/>
          <w:sz w:val="24"/>
          <w:szCs w:val="24"/>
        </w:rPr>
        <w:t>д</w:t>
      </w:r>
      <w:r w:rsidR="008B3B88" w:rsidRPr="00464964">
        <w:rPr>
          <w:rFonts w:ascii="Times New Roman" w:hAnsi="Times New Roman"/>
          <w:sz w:val="24"/>
          <w:szCs w:val="24"/>
        </w:rPr>
        <w:t>о</w:t>
      </w:r>
      <w:r w:rsidR="006D1BDA">
        <w:rPr>
          <w:rFonts w:ascii="Times New Roman" w:hAnsi="Times New Roman"/>
          <w:sz w:val="24"/>
          <w:szCs w:val="24"/>
        </w:rPr>
        <w:t xml:space="preserve"> </w:t>
      </w:r>
      <w:r w:rsidR="006D1BDA" w:rsidRPr="000C6FAC">
        <w:rPr>
          <w:rFonts w:ascii="Times New Roman" w:hAnsi="Times New Roman"/>
          <w:sz w:val="24"/>
          <w:szCs w:val="24"/>
        </w:rPr>
        <w:t>1</w:t>
      </w:r>
      <w:r w:rsidR="00BF2D9E" w:rsidRPr="000C6FAC">
        <w:rPr>
          <w:rFonts w:ascii="Times New Roman" w:hAnsi="Times New Roman"/>
          <w:sz w:val="24"/>
          <w:szCs w:val="24"/>
        </w:rPr>
        <w:t>5</w:t>
      </w:r>
      <w:r w:rsidR="00CB7AB2" w:rsidRPr="000C6FAC">
        <w:rPr>
          <w:rFonts w:ascii="Times New Roman" w:hAnsi="Times New Roman"/>
          <w:sz w:val="24"/>
          <w:szCs w:val="24"/>
        </w:rPr>
        <w:t xml:space="preserve"> </w:t>
      </w:r>
      <w:r w:rsidR="002D3EB3" w:rsidRPr="000C6FAC">
        <w:rPr>
          <w:rFonts w:ascii="Times New Roman" w:hAnsi="Times New Roman"/>
          <w:sz w:val="24"/>
          <w:szCs w:val="24"/>
        </w:rPr>
        <w:t>ча</w:t>
      </w:r>
      <w:r w:rsidR="00443359" w:rsidRPr="000C6FAC">
        <w:rPr>
          <w:rFonts w:ascii="Times New Roman" w:hAnsi="Times New Roman"/>
          <w:sz w:val="24"/>
          <w:szCs w:val="24"/>
        </w:rPr>
        <w:t>сов</w:t>
      </w:r>
      <w:r w:rsidR="00CB7AB2" w:rsidRPr="000C6FAC">
        <w:rPr>
          <w:rFonts w:ascii="Times New Roman" w:hAnsi="Times New Roman"/>
          <w:sz w:val="24"/>
          <w:szCs w:val="24"/>
        </w:rPr>
        <w:t xml:space="preserve"> </w:t>
      </w:r>
      <w:r w:rsidR="006D1BDA" w:rsidRPr="000C6FAC">
        <w:rPr>
          <w:rFonts w:ascii="Times New Roman" w:hAnsi="Times New Roman"/>
          <w:sz w:val="24"/>
          <w:szCs w:val="24"/>
        </w:rPr>
        <w:t>00</w:t>
      </w:r>
      <w:r w:rsidR="00CB7AB2" w:rsidRPr="000C6FAC">
        <w:rPr>
          <w:rFonts w:ascii="Times New Roman" w:hAnsi="Times New Roman"/>
          <w:sz w:val="24"/>
          <w:szCs w:val="24"/>
        </w:rPr>
        <w:t xml:space="preserve"> минут </w:t>
      </w:r>
      <w:r w:rsidR="00F2333B">
        <w:rPr>
          <w:rFonts w:ascii="Times New Roman" w:hAnsi="Times New Roman"/>
          <w:sz w:val="24"/>
          <w:szCs w:val="24"/>
        </w:rPr>
        <w:t>16</w:t>
      </w:r>
      <w:r w:rsidR="002D5861" w:rsidRPr="000C6FAC">
        <w:rPr>
          <w:rFonts w:ascii="Times New Roman" w:hAnsi="Times New Roman"/>
          <w:sz w:val="24"/>
          <w:szCs w:val="24"/>
        </w:rPr>
        <w:t>.</w:t>
      </w:r>
      <w:r w:rsidR="00BC11C8">
        <w:rPr>
          <w:rFonts w:ascii="Times New Roman" w:hAnsi="Times New Roman"/>
          <w:sz w:val="24"/>
          <w:szCs w:val="24"/>
        </w:rPr>
        <w:t>03</w:t>
      </w:r>
      <w:r w:rsidR="0021131E" w:rsidRPr="000C6FAC">
        <w:rPr>
          <w:rFonts w:ascii="Times New Roman" w:hAnsi="Times New Roman"/>
          <w:sz w:val="24"/>
          <w:szCs w:val="24"/>
        </w:rPr>
        <w:t>.</w:t>
      </w:r>
      <w:r w:rsidR="002D5861" w:rsidRPr="000C6FAC">
        <w:rPr>
          <w:rFonts w:ascii="Times New Roman" w:hAnsi="Times New Roman"/>
          <w:sz w:val="24"/>
          <w:szCs w:val="24"/>
        </w:rPr>
        <w:t>201</w:t>
      </w:r>
      <w:r w:rsidR="00BC11C8">
        <w:rPr>
          <w:rFonts w:ascii="Times New Roman" w:hAnsi="Times New Roman"/>
          <w:sz w:val="24"/>
          <w:szCs w:val="24"/>
        </w:rPr>
        <w:t>6</w:t>
      </w:r>
      <w:r w:rsidR="003426FD" w:rsidRPr="00464964">
        <w:rPr>
          <w:rFonts w:ascii="Times New Roman" w:hAnsi="Times New Roman"/>
          <w:sz w:val="24"/>
          <w:szCs w:val="24"/>
        </w:rPr>
        <w:t xml:space="preserve"> г.</w:t>
      </w:r>
      <w:r w:rsidR="003426FD"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по адр</w:t>
      </w:r>
      <w:r w:rsidR="008B3B88">
        <w:rPr>
          <w:rFonts w:ascii="Times New Roman" w:hAnsi="Times New Roman"/>
          <w:sz w:val="24"/>
          <w:szCs w:val="24"/>
        </w:rPr>
        <w:t xml:space="preserve">есу </w:t>
      </w:r>
      <w:r w:rsidR="008F7968">
        <w:rPr>
          <w:rFonts w:ascii="Times New Roman" w:hAnsi="Times New Roman"/>
          <w:sz w:val="24"/>
          <w:szCs w:val="24"/>
        </w:rPr>
        <w:t xml:space="preserve">  </w:t>
      </w:r>
      <w:r w:rsidR="001A4424">
        <w:rPr>
          <w:rFonts w:ascii="Times New Roman" w:hAnsi="Times New Roman"/>
          <w:sz w:val="24"/>
          <w:szCs w:val="24"/>
        </w:rPr>
        <w:t xml:space="preserve"> </w:t>
      </w:r>
      <w:r w:rsidR="008B3B88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>
        <w:rPr>
          <w:rFonts w:ascii="Times New Roman" w:hAnsi="Times New Roman"/>
          <w:sz w:val="24"/>
          <w:szCs w:val="24"/>
        </w:rPr>
        <w:t>Седова</w:t>
      </w:r>
      <w:r w:rsidR="008B3B88">
        <w:rPr>
          <w:rFonts w:ascii="Times New Roman" w:hAnsi="Times New Roman"/>
          <w:sz w:val="24"/>
          <w:szCs w:val="24"/>
        </w:rPr>
        <w:t xml:space="preserve">, </w:t>
      </w:r>
      <w:r w:rsidR="008B3977">
        <w:rPr>
          <w:rFonts w:ascii="Times New Roman" w:hAnsi="Times New Roman"/>
          <w:sz w:val="24"/>
          <w:szCs w:val="24"/>
        </w:rPr>
        <w:t>6/3</w:t>
      </w:r>
      <w:r w:rsidR="002D3EB3" w:rsidRPr="0032651B">
        <w:rPr>
          <w:rFonts w:ascii="Times New Roman" w:hAnsi="Times New Roman"/>
          <w:sz w:val="24"/>
          <w:szCs w:val="24"/>
        </w:rPr>
        <w:t>.</w:t>
      </w:r>
    </w:p>
    <w:p w:rsidR="00F2333B" w:rsidRPr="005D7AD7" w:rsidRDefault="00F252F9" w:rsidP="00A13EF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="002D3EB3" w:rsidRPr="003265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>
        <w:rPr>
          <w:rFonts w:ascii="Times New Roman" w:hAnsi="Times New Roman"/>
          <w:sz w:val="24"/>
          <w:szCs w:val="24"/>
        </w:rPr>
        <w:t>стие в а</w:t>
      </w:r>
      <w:r w:rsidR="00E0618C">
        <w:rPr>
          <w:rFonts w:ascii="Times New Roman" w:hAnsi="Times New Roman"/>
          <w:sz w:val="24"/>
          <w:szCs w:val="24"/>
        </w:rPr>
        <w:t xml:space="preserve">укционе </w:t>
      </w:r>
      <w:r w:rsidR="00F2333B">
        <w:rPr>
          <w:rFonts w:ascii="Times New Roman" w:hAnsi="Times New Roman"/>
          <w:sz w:val="24"/>
          <w:szCs w:val="24"/>
        </w:rPr>
        <w:t>16</w:t>
      </w:r>
      <w:r w:rsidR="002D5861">
        <w:rPr>
          <w:rFonts w:ascii="Times New Roman" w:hAnsi="Times New Roman"/>
          <w:sz w:val="24"/>
          <w:szCs w:val="24"/>
        </w:rPr>
        <w:t>.</w:t>
      </w:r>
      <w:r w:rsidR="00BC11C8">
        <w:rPr>
          <w:rFonts w:ascii="Times New Roman" w:hAnsi="Times New Roman"/>
          <w:sz w:val="24"/>
          <w:szCs w:val="24"/>
        </w:rPr>
        <w:t>03</w:t>
      </w:r>
      <w:r w:rsidR="0021131E">
        <w:rPr>
          <w:rFonts w:ascii="Times New Roman" w:hAnsi="Times New Roman"/>
          <w:sz w:val="24"/>
          <w:szCs w:val="24"/>
        </w:rPr>
        <w:t>.</w:t>
      </w:r>
      <w:r w:rsidR="002D5861">
        <w:rPr>
          <w:rFonts w:ascii="Times New Roman" w:hAnsi="Times New Roman"/>
          <w:sz w:val="24"/>
          <w:szCs w:val="24"/>
        </w:rPr>
        <w:t>201</w:t>
      </w:r>
      <w:r w:rsidR="00BC11C8">
        <w:rPr>
          <w:rFonts w:ascii="Times New Roman" w:hAnsi="Times New Roman"/>
          <w:sz w:val="24"/>
          <w:szCs w:val="24"/>
        </w:rPr>
        <w:t>6</w:t>
      </w:r>
      <w:r w:rsidR="003426FD">
        <w:rPr>
          <w:rFonts w:ascii="Times New Roman" w:hAnsi="Times New Roman"/>
          <w:sz w:val="24"/>
          <w:szCs w:val="24"/>
        </w:rPr>
        <w:t xml:space="preserve"> г. </w:t>
      </w:r>
      <w:r w:rsidR="00780E1B">
        <w:rPr>
          <w:rFonts w:ascii="Times New Roman" w:hAnsi="Times New Roman"/>
          <w:sz w:val="24"/>
          <w:szCs w:val="24"/>
        </w:rPr>
        <w:t>10</w:t>
      </w:r>
      <w:r w:rsidR="00F21F04">
        <w:rPr>
          <w:rFonts w:ascii="Times New Roman" w:hAnsi="Times New Roman"/>
          <w:sz w:val="24"/>
          <w:szCs w:val="24"/>
        </w:rPr>
        <w:t xml:space="preserve"> часов 1</w:t>
      </w:r>
      <w:r w:rsidR="002B2700">
        <w:rPr>
          <w:rFonts w:ascii="Times New Roman" w:hAnsi="Times New Roman"/>
          <w:sz w:val="24"/>
          <w:szCs w:val="24"/>
        </w:rPr>
        <w:t>0</w:t>
      </w:r>
      <w:r w:rsidR="00436D78">
        <w:rPr>
          <w:rFonts w:ascii="Times New Roman" w:hAnsi="Times New Roman"/>
          <w:sz w:val="24"/>
          <w:szCs w:val="24"/>
        </w:rPr>
        <w:t xml:space="preserve"> </w:t>
      </w:r>
      <w:r w:rsidR="009067A1">
        <w:rPr>
          <w:rFonts w:ascii="Times New Roman" w:hAnsi="Times New Roman"/>
          <w:sz w:val="24"/>
          <w:szCs w:val="24"/>
        </w:rPr>
        <w:t xml:space="preserve">минут </w:t>
      </w:r>
      <w:r w:rsidR="002D3EB3" w:rsidRPr="005B54C1">
        <w:rPr>
          <w:rFonts w:ascii="Times New Roman" w:hAnsi="Times New Roman"/>
          <w:sz w:val="24"/>
          <w:szCs w:val="24"/>
        </w:rPr>
        <w:t>пред</w:t>
      </w:r>
      <w:r w:rsidR="00BC11C8">
        <w:rPr>
          <w:rFonts w:ascii="Times New Roman" w:hAnsi="Times New Roman"/>
          <w:sz w:val="24"/>
          <w:szCs w:val="24"/>
        </w:rPr>
        <w:t>ставлены 5</w:t>
      </w:r>
      <w:r w:rsidR="00436D78" w:rsidRPr="005B54C1">
        <w:rPr>
          <w:rFonts w:ascii="Times New Roman" w:hAnsi="Times New Roman"/>
          <w:sz w:val="24"/>
          <w:szCs w:val="24"/>
        </w:rPr>
        <w:t xml:space="preserve"> заяв</w:t>
      </w:r>
      <w:r w:rsidR="00BC11C8">
        <w:rPr>
          <w:rFonts w:ascii="Times New Roman" w:hAnsi="Times New Roman"/>
          <w:sz w:val="24"/>
          <w:szCs w:val="24"/>
        </w:rPr>
        <w:t>ок</w:t>
      </w:r>
      <w:r w:rsidR="002D3EB3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26FD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 участие в аукционе на бумажном носителе</w:t>
      </w:r>
      <w:r w:rsidR="00436D78">
        <w:rPr>
          <w:rFonts w:ascii="Times New Roman" w:hAnsi="Times New Roman"/>
          <w:sz w:val="24"/>
          <w:szCs w:val="24"/>
        </w:rPr>
        <w:t>,</w:t>
      </w:r>
      <w:r w:rsidR="0070148B">
        <w:rPr>
          <w:rFonts w:ascii="Times New Roman" w:hAnsi="Times New Roman"/>
          <w:sz w:val="24"/>
          <w:szCs w:val="24"/>
        </w:rPr>
        <w:t xml:space="preserve"> зафиксированные</w:t>
      </w:r>
      <w:r w:rsidR="002D3EB3" w:rsidRPr="0032651B">
        <w:rPr>
          <w:rFonts w:ascii="Times New Roman" w:hAnsi="Times New Roman"/>
          <w:sz w:val="24"/>
          <w:szCs w:val="24"/>
        </w:rPr>
        <w:t xml:space="preserve"> в Журнале регистрации поступления</w:t>
      </w:r>
      <w:r w:rsidR="00436D78">
        <w:rPr>
          <w:rFonts w:ascii="Times New Roman" w:hAnsi="Times New Roman"/>
          <w:sz w:val="24"/>
          <w:szCs w:val="24"/>
        </w:rPr>
        <w:t xml:space="preserve"> заявок на участ</w:t>
      </w:r>
      <w:r w:rsidR="00577E2B">
        <w:rPr>
          <w:rFonts w:ascii="Times New Roman" w:hAnsi="Times New Roman"/>
          <w:sz w:val="24"/>
          <w:szCs w:val="24"/>
        </w:rPr>
        <w:t xml:space="preserve">ие в </w:t>
      </w:r>
      <w:r w:rsidR="00577E2B">
        <w:rPr>
          <w:rFonts w:ascii="Times New Roman" w:hAnsi="Times New Roman"/>
          <w:sz w:val="24"/>
          <w:szCs w:val="24"/>
        </w:rPr>
        <w:lastRenderedPageBreak/>
        <w:t xml:space="preserve">аукционе </w:t>
      </w:r>
      <w:r w:rsidR="00577E2B" w:rsidRPr="00126981">
        <w:rPr>
          <w:rFonts w:ascii="Times New Roman" w:hAnsi="Times New Roman"/>
          <w:sz w:val="24"/>
          <w:szCs w:val="24"/>
        </w:rPr>
        <w:t>(</w:t>
      </w:r>
      <w:r w:rsidR="00E0618C" w:rsidRPr="00126981">
        <w:rPr>
          <w:rFonts w:ascii="Times New Roman" w:hAnsi="Times New Roman"/>
          <w:sz w:val="24"/>
          <w:szCs w:val="24"/>
        </w:rPr>
        <w:t>№</w:t>
      </w:r>
      <w:r w:rsidR="00F2333B">
        <w:rPr>
          <w:rFonts w:ascii="Times New Roman" w:hAnsi="Times New Roman"/>
          <w:sz w:val="24"/>
          <w:szCs w:val="24"/>
        </w:rPr>
        <w:t xml:space="preserve"> 112</w:t>
      </w:r>
      <w:r w:rsidR="00E0618C" w:rsidRPr="00126981">
        <w:rPr>
          <w:rFonts w:ascii="Times New Roman" w:hAnsi="Times New Roman"/>
          <w:sz w:val="24"/>
          <w:szCs w:val="24"/>
        </w:rPr>
        <w:t xml:space="preserve">/1 от </w:t>
      </w:r>
      <w:r w:rsidR="00F2333B">
        <w:rPr>
          <w:rFonts w:ascii="Times New Roman" w:hAnsi="Times New Roman"/>
          <w:sz w:val="24"/>
          <w:szCs w:val="24"/>
        </w:rPr>
        <w:t>11</w:t>
      </w:r>
      <w:r w:rsidR="0021131E" w:rsidRPr="00296ED9">
        <w:rPr>
          <w:rFonts w:ascii="Times New Roman" w:hAnsi="Times New Roman" w:cs="Times New Roman"/>
          <w:sz w:val="24"/>
          <w:szCs w:val="24"/>
        </w:rPr>
        <w:t>.</w:t>
      </w:r>
      <w:r w:rsidR="00BC11C8">
        <w:rPr>
          <w:rFonts w:ascii="Times New Roman" w:hAnsi="Times New Roman" w:cs="Times New Roman"/>
          <w:sz w:val="24"/>
          <w:szCs w:val="24"/>
        </w:rPr>
        <w:t>03</w:t>
      </w:r>
      <w:r w:rsidR="00743A70">
        <w:rPr>
          <w:rFonts w:ascii="Times New Roman" w:hAnsi="Times New Roman" w:cs="Times New Roman"/>
          <w:sz w:val="24"/>
          <w:szCs w:val="24"/>
        </w:rPr>
        <w:t>.</w:t>
      </w:r>
      <w:r w:rsidR="0021131E" w:rsidRPr="00296ED9">
        <w:rPr>
          <w:rFonts w:ascii="Times New Roman" w:hAnsi="Times New Roman" w:cs="Times New Roman"/>
          <w:sz w:val="24"/>
          <w:szCs w:val="24"/>
        </w:rPr>
        <w:t>201</w:t>
      </w:r>
      <w:r w:rsidR="00BC11C8">
        <w:rPr>
          <w:rFonts w:ascii="Times New Roman" w:hAnsi="Times New Roman" w:cs="Times New Roman"/>
          <w:sz w:val="24"/>
          <w:szCs w:val="24"/>
        </w:rPr>
        <w:t>6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 в </w:t>
      </w:r>
      <w:r w:rsidR="00F2333B">
        <w:rPr>
          <w:rFonts w:ascii="Times New Roman" w:hAnsi="Times New Roman" w:cs="Times New Roman"/>
          <w:sz w:val="24"/>
          <w:szCs w:val="24"/>
        </w:rPr>
        <w:t>15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ч. </w:t>
      </w:r>
      <w:r w:rsidR="00F2333B">
        <w:rPr>
          <w:rFonts w:ascii="Times New Roman" w:hAnsi="Times New Roman" w:cs="Times New Roman"/>
          <w:sz w:val="24"/>
          <w:szCs w:val="24"/>
        </w:rPr>
        <w:t>05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мин.</w:t>
      </w:r>
      <w:r w:rsidR="00F2333B">
        <w:rPr>
          <w:rFonts w:ascii="Times New Roman" w:hAnsi="Times New Roman" w:cs="Times New Roman"/>
          <w:sz w:val="24"/>
          <w:szCs w:val="24"/>
        </w:rPr>
        <w:t>, № 112/</w:t>
      </w:r>
      <w:r w:rsidR="00BF2D9E">
        <w:rPr>
          <w:rFonts w:ascii="Times New Roman" w:hAnsi="Times New Roman" w:cs="Times New Roman"/>
          <w:sz w:val="24"/>
          <w:szCs w:val="24"/>
        </w:rPr>
        <w:t xml:space="preserve">2 от </w:t>
      </w:r>
      <w:r w:rsidR="00F2333B">
        <w:rPr>
          <w:rFonts w:ascii="Times New Roman" w:hAnsi="Times New Roman" w:cs="Times New Roman"/>
          <w:sz w:val="24"/>
          <w:szCs w:val="24"/>
        </w:rPr>
        <w:t>11.03.2016 в 15 ч. 46</w:t>
      </w:r>
      <w:r w:rsidR="009067A1">
        <w:rPr>
          <w:rFonts w:ascii="Times New Roman" w:hAnsi="Times New Roman" w:cs="Times New Roman"/>
          <w:sz w:val="24"/>
          <w:szCs w:val="24"/>
        </w:rPr>
        <w:t xml:space="preserve"> мин.</w:t>
      </w:r>
      <w:r w:rsidR="00144202">
        <w:rPr>
          <w:rFonts w:ascii="Times New Roman" w:hAnsi="Times New Roman" w:cs="Times New Roman"/>
          <w:sz w:val="24"/>
          <w:szCs w:val="24"/>
        </w:rPr>
        <w:t xml:space="preserve">, № </w:t>
      </w:r>
      <w:r w:rsidR="00F2333B">
        <w:rPr>
          <w:rFonts w:ascii="Times New Roman" w:hAnsi="Times New Roman" w:cs="Times New Roman"/>
          <w:sz w:val="24"/>
          <w:szCs w:val="24"/>
        </w:rPr>
        <w:t>112</w:t>
      </w:r>
      <w:proofErr w:type="gramEnd"/>
      <w:r w:rsidR="00BC11C8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BC11C8">
        <w:rPr>
          <w:rFonts w:ascii="Times New Roman" w:hAnsi="Times New Roman" w:cs="Times New Roman"/>
          <w:sz w:val="24"/>
          <w:szCs w:val="24"/>
        </w:rPr>
        <w:t xml:space="preserve">3 от </w:t>
      </w:r>
      <w:r w:rsidR="00F2333B">
        <w:rPr>
          <w:rFonts w:ascii="Times New Roman" w:hAnsi="Times New Roman" w:cs="Times New Roman"/>
          <w:sz w:val="24"/>
          <w:szCs w:val="24"/>
        </w:rPr>
        <w:t>14.03.2016 в 15 ч. 10 мин., № 112/4 от 15.03.2016 в 17</w:t>
      </w:r>
      <w:r w:rsidR="00BC11C8">
        <w:rPr>
          <w:rFonts w:ascii="Times New Roman" w:hAnsi="Times New Roman" w:cs="Times New Roman"/>
          <w:sz w:val="24"/>
          <w:szCs w:val="24"/>
        </w:rPr>
        <w:t xml:space="preserve"> </w:t>
      </w:r>
      <w:r w:rsidR="00F2333B">
        <w:rPr>
          <w:rFonts w:ascii="Times New Roman" w:hAnsi="Times New Roman" w:cs="Times New Roman"/>
          <w:sz w:val="24"/>
          <w:szCs w:val="24"/>
        </w:rPr>
        <w:t>ч. 45</w:t>
      </w:r>
      <w:r w:rsidR="00144202">
        <w:rPr>
          <w:rFonts w:ascii="Times New Roman" w:hAnsi="Times New Roman" w:cs="Times New Roman"/>
          <w:sz w:val="24"/>
          <w:szCs w:val="24"/>
        </w:rPr>
        <w:t xml:space="preserve"> мин.</w:t>
      </w:r>
      <w:r w:rsidR="00F2333B">
        <w:rPr>
          <w:rFonts w:ascii="Times New Roman" w:hAnsi="Times New Roman" w:cs="Times New Roman"/>
          <w:sz w:val="24"/>
          <w:szCs w:val="24"/>
        </w:rPr>
        <w:t>, № 112/5 от 15.03.2016 в 17 ч. 45</w:t>
      </w:r>
      <w:r w:rsidR="00BC11C8">
        <w:rPr>
          <w:rFonts w:ascii="Times New Roman" w:hAnsi="Times New Roman" w:cs="Times New Roman"/>
          <w:sz w:val="24"/>
          <w:szCs w:val="24"/>
        </w:rPr>
        <w:t xml:space="preserve"> мин.</w:t>
      </w:r>
      <w:r w:rsidR="0021131E" w:rsidRPr="00296ED9">
        <w:rPr>
          <w:rFonts w:ascii="Times New Roman" w:hAnsi="Times New Roman" w:cs="Times New Roman"/>
          <w:sz w:val="24"/>
          <w:szCs w:val="24"/>
        </w:rPr>
        <w:t>).</w:t>
      </w:r>
      <w:r w:rsidR="0021131E" w:rsidRPr="00211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F7361" w:rsidRPr="0032651B" w:rsidRDefault="00F252F9" w:rsidP="0070148B">
      <w:pPr>
        <w:pStyle w:val="a8"/>
        <w:spacing w:before="12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2D3EB3" w:rsidRPr="0032651B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890"/>
        <w:gridCol w:w="1843"/>
        <w:gridCol w:w="1134"/>
        <w:gridCol w:w="1418"/>
      </w:tblGrid>
      <w:tr w:rsidR="00722AE7" w:rsidRPr="00D273D9" w:rsidTr="00A13EF0">
        <w:tc>
          <w:tcPr>
            <w:tcW w:w="468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№</w:t>
            </w:r>
          </w:p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3D9">
              <w:rPr>
                <w:rFonts w:ascii="Times New Roman" w:hAnsi="Times New Roman"/>
              </w:rPr>
              <w:t>/</w:t>
            </w:r>
            <w:proofErr w:type="spellStart"/>
            <w:r w:rsidRPr="00D27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890" w:type="dxa"/>
            <w:vAlign w:val="center"/>
          </w:tcPr>
          <w:p w:rsidR="00722AE7" w:rsidRPr="00D273D9" w:rsidRDefault="003056AC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Юридический адрес</w:t>
            </w:r>
            <w:r w:rsidR="00722AE7" w:rsidRPr="00D273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1418" w:type="dxa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Сведения о внесенных задатках</w:t>
            </w:r>
          </w:p>
        </w:tc>
      </w:tr>
      <w:tr w:rsidR="00F2333B" w:rsidRPr="00743A70" w:rsidTr="00A13EF0">
        <w:tc>
          <w:tcPr>
            <w:tcW w:w="468" w:type="dxa"/>
          </w:tcPr>
          <w:p w:rsidR="00F2333B" w:rsidRPr="00743A70" w:rsidRDefault="00F2333B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743A70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F2333B" w:rsidRPr="00743A70" w:rsidRDefault="00F2333B" w:rsidP="003075B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«Судостроительная фирма «Красный Дон»</w:t>
            </w:r>
          </w:p>
        </w:tc>
        <w:tc>
          <w:tcPr>
            <w:tcW w:w="1370" w:type="dxa"/>
          </w:tcPr>
          <w:p w:rsidR="00F2333B" w:rsidRPr="00743A70" w:rsidRDefault="00F2333B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Закрытое акционерное общество</w:t>
            </w:r>
          </w:p>
        </w:tc>
        <w:tc>
          <w:tcPr>
            <w:tcW w:w="1890" w:type="dxa"/>
          </w:tcPr>
          <w:p w:rsidR="00F2333B" w:rsidRPr="00743A70" w:rsidRDefault="00F2333B" w:rsidP="009067A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Береговая</w:t>
            </w:r>
            <w:proofErr w:type="gramEnd"/>
            <w:r>
              <w:rPr>
                <w:rFonts w:ascii="Times New Roman" w:hAnsi="Times New Roman"/>
              </w:rPr>
              <w:t>, 67, г. Ростов-на-Дону, 344022</w:t>
            </w:r>
          </w:p>
        </w:tc>
        <w:tc>
          <w:tcPr>
            <w:tcW w:w="1843" w:type="dxa"/>
          </w:tcPr>
          <w:p w:rsidR="00F2333B" w:rsidRPr="00743A70" w:rsidRDefault="00F2333B" w:rsidP="001264D6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Береговая</w:t>
            </w:r>
            <w:proofErr w:type="gramEnd"/>
            <w:r>
              <w:rPr>
                <w:rFonts w:ascii="Times New Roman" w:hAnsi="Times New Roman"/>
              </w:rPr>
              <w:t>, 67, г. Ростов-на-Дону, 344022</w:t>
            </w:r>
          </w:p>
        </w:tc>
        <w:tc>
          <w:tcPr>
            <w:tcW w:w="1134" w:type="dxa"/>
          </w:tcPr>
          <w:p w:rsidR="00F2333B" w:rsidRPr="006858BF" w:rsidRDefault="00F2333B" w:rsidP="006858B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261-36-53</w:t>
            </w:r>
          </w:p>
        </w:tc>
        <w:tc>
          <w:tcPr>
            <w:tcW w:w="1418" w:type="dxa"/>
          </w:tcPr>
          <w:p w:rsidR="00F2333B" w:rsidRPr="00743A70" w:rsidRDefault="00F2333B" w:rsidP="00BC11C8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31,00 (тридцать один рубль, 00 копеек), платежное поручение № 71 от 09.03.2016</w:t>
            </w:r>
          </w:p>
        </w:tc>
      </w:tr>
      <w:tr w:rsidR="00F2333B" w:rsidRPr="00743A70" w:rsidTr="00A13EF0">
        <w:tc>
          <w:tcPr>
            <w:tcW w:w="468" w:type="dxa"/>
          </w:tcPr>
          <w:p w:rsidR="00F2333B" w:rsidRPr="00743A70" w:rsidRDefault="00F2333B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50" w:type="dxa"/>
          </w:tcPr>
          <w:p w:rsidR="00F2333B" w:rsidRDefault="00F2333B" w:rsidP="0089555B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Заудеренко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1370" w:type="dxa"/>
          </w:tcPr>
          <w:p w:rsidR="00F2333B" w:rsidRDefault="00F2333B" w:rsidP="0089555B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890" w:type="dxa"/>
          </w:tcPr>
          <w:p w:rsidR="00F2333B" w:rsidRDefault="00F2333B" w:rsidP="0089555B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843" w:type="dxa"/>
          </w:tcPr>
          <w:p w:rsidR="00F2333B" w:rsidRDefault="00F2333B" w:rsidP="0089555B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134" w:type="dxa"/>
          </w:tcPr>
          <w:p w:rsidR="00F2333B" w:rsidRDefault="00F2333B" w:rsidP="0089555B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418" w:type="dxa"/>
          </w:tcPr>
          <w:p w:rsidR="00F2333B" w:rsidRDefault="00F2333B" w:rsidP="00A13EF0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31,00 (</w:t>
            </w:r>
            <w:r w:rsidR="00A13EF0">
              <w:rPr>
                <w:rFonts w:ascii="Times New Roman" w:hAnsi="Times New Roman"/>
              </w:rPr>
              <w:t>тридцать один рубль 00 копеек), чек-ордер от 11</w:t>
            </w:r>
            <w:r>
              <w:rPr>
                <w:rFonts w:ascii="Times New Roman" w:hAnsi="Times New Roman"/>
              </w:rPr>
              <w:t>.03</w:t>
            </w:r>
            <w:r w:rsidRPr="005D7AD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F2333B" w:rsidRPr="00743A70" w:rsidTr="00A13EF0">
        <w:tc>
          <w:tcPr>
            <w:tcW w:w="468" w:type="dxa"/>
          </w:tcPr>
          <w:p w:rsidR="00F2333B" w:rsidRPr="00743A70" w:rsidRDefault="00A13EF0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50" w:type="dxa"/>
          </w:tcPr>
          <w:p w:rsidR="00F2333B" w:rsidRDefault="00F2333B" w:rsidP="003075B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Ткаченко Кристина Николаевна</w:t>
            </w:r>
          </w:p>
        </w:tc>
        <w:tc>
          <w:tcPr>
            <w:tcW w:w="1370" w:type="dxa"/>
          </w:tcPr>
          <w:p w:rsidR="00F2333B" w:rsidRDefault="00F2333B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890" w:type="dxa"/>
          </w:tcPr>
          <w:p w:rsidR="00F2333B" w:rsidRDefault="00F2333B" w:rsidP="009067A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843" w:type="dxa"/>
          </w:tcPr>
          <w:p w:rsidR="00F2333B" w:rsidRDefault="00F2333B" w:rsidP="00E27BF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134" w:type="dxa"/>
          </w:tcPr>
          <w:p w:rsidR="00F2333B" w:rsidRDefault="00F2333B" w:rsidP="006858B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418" w:type="dxa"/>
          </w:tcPr>
          <w:p w:rsidR="00F2333B" w:rsidRDefault="00A13EF0" w:rsidP="004544C8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31,00 (тридцать один рубль 00 копеек), чек-ордер от 14.03</w:t>
            </w:r>
            <w:r w:rsidRPr="005D7AD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F2333B" w:rsidRPr="00743A70" w:rsidTr="00A13EF0">
        <w:tc>
          <w:tcPr>
            <w:tcW w:w="468" w:type="dxa"/>
          </w:tcPr>
          <w:p w:rsidR="00F2333B" w:rsidRPr="00743A70" w:rsidRDefault="00F2333B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50" w:type="dxa"/>
          </w:tcPr>
          <w:p w:rsidR="00F2333B" w:rsidRDefault="00F2333B" w:rsidP="00825FF2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«ТЭК НЕФТЬ»</w:t>
            </w:r>
          </w:p>
        </w:tc>
        <w:tc>
          <w:tcPr>
            <w:tcW w:w="1370" w:type="dxa"/>
          </w:tcPr>
          <w:p w:rsidR="00F2333B" w:rsidRDefault="00F2333B" w:rsidP="00825FF2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F2333B" w:rsidRDefault="00F2333B" w:rsidP="00825FF2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Береговая</w:t>
            </w:r>
            <w:proofErr w:type="gramEnd"/>
            <w:r>
              <w:rPr>
                <w:rFonts w:ascii="Times New Roman" w:hAnsi="Times New Roman"/>
              </w:rPr>
              <w:t>, 30, г. Ростов-на-Дону, 344019</w:t>
            </w:r>
          </w:p>
        </w:tc>
        <w:tc>
          <w:tcPr>
            <w:tcW w:w="1843" w:type="dxa"/>
          </w:tcPr>
          <w:p w:rsidR="00F2333B" w:rsidRDefault="00F2333B" w:rsidP="00825FF2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Береговая</w:t>
            </w:r>
            <w:proofErr w:type="gramEnd"/>
            <w:r>
              <w:rPr>
                <w:rFonts w:ascii="Times New Roman" w:hAnsi="Times New Roman"/>
              </w:rPr>
              <w:t>, 30, г. Ростов-на-Дону, 344019</w:t>
            </w:r>
          </w:p>
        </w:tc>
        <w:tc>
          <w:tcPr>
            <w:tcW w:w="1134" w:type="dxa"/>
          </w:tcPr>
          <w:p w:rsidR="00F2333B" w:rsidRDefault="00F2333B" w:rsidP="00825FF2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259-88-41</w:t>
            </w:r>
          </w:p>
        </w:tc>
        <w:tc>
          <w:tcPr>
            <w:tcW w:w="1418" w:type="dxa"/>
          </w:tcPr>
          <w:p w:rsidR="00F2333B" w:rsidRDefault="00A13EF0" w:rsidP="00825FF2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31,00 (тридцать один рубль, 00 копеек), платежное поручение № 54 от 02.03.2016</w:t>
            </w:r>
          </w:p>
        </w:tc>
      </w:tr>
      <w:tr w:rsidR="00A13EF0" w:rsidRPr="00743A70" w:rsidTr="00A13EF0">
        <w:tc>
          <w:tcPr>
            <w:tcW w:w="468" w:type="dxa"/>
          </w:tcPr>
          <w:p w:rsidR="00A13EF0" w:rsidRDefault="00A13EF0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50" w:type="dxa"/>
          </w:tcPr>
          <w:p w:rsidR="00A13EF0" w:rsidRDefault="00A13EF0" w:rsidP="000113EC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«Ростовский порт»</w:t>
            </w:r>
          </w:p>
        </w:tc>
        <w:tc>
          <w:tcPr>
            <w:tcW w:w="1370" w:type="dxa"/>
          </w:tcPr>
          <w:p w:rsidR="00A13EF0" w:rsidRDefault="00A13EF0" w:rsidP="000113EC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акционерное общество</w:t>
            </w:r>
          </w:p>
        </w:tc>
        <w:tc>
          <w:tcPr>
            <w:tcW w:w="1890" w:type="dxa"/>
          </w:tcPr>
          <w:p w:rsidR="00A13EF0" w:rsidRDefault="00A13EF0" w:rsidP="000113EC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Береговая</w:t>
            </w:r>
            <w:proofErr w:type="gramEnd"/>
            <w:r>
              <w:rPr>
                <w:rFonts w:ascii="Times New Roman" w:hAnsi="Times New Roman"/>
              </w:rPr>
              <w:t>, 30, г. Ростов-на-Дону, 344019</w:t>
            </w:r>
          </w:p>
        </w:tc>
        <w:tc>
          <w:tcPr>
            <w:tcW w:w="1843" w:type="dxa"/>
          </w:tcPr>
          <w:p w:rsidR="00A13EF0" w:rsidRDefault="00A13EF0" w:rsidP="000113EC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Береговая</w:t>
            </w:r>
            <w:proofErr w:type="gramEnd"/>
            <w:r>
              <w:rPr>
                <w:rFonts w:ascii="Times New Roman" w:hAnsi="Times New Roman"/>
              </w:rPr>
              <w:t>, 30, г. Ростов-на-Дону, 344019</w:t>
            </w:r>
          </w:p>
        </w:tc>
        <w:tc>
          <w:tcPr>
            <w:tcW w:w="1134" w:type="dxa"/>
          </w:tcPr>
          <w:p w:rsidR="00A13EF0" w:rsidRDefault="00A13EF0" w:rsidP="000113EC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251-99-27</w:t>
            </w:r>
          </w:p>
        </w:tc>
        <w:tc>
          <w:tcPr>
            <w:tcW w:w="1418" w:type="dxa"/>
          </w:tcPr>
          <w:p w:rsidR="00A13EF0" w:rsidRDefault="00A13EF0" w:rsidP="000113EC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31,00 (тридцать один рубль, 00 копеек), платежное поручение № 758 от 02.03.2016</w:t>
            </w:r>
          </w:p>
        </w:tc>
      </w:tr>
    </w:tbl>
    <w:p w:rsidR="006074F0" w:rsidRPr="00743A70" w:rsidRDefault="006074F0" w:rsidP="00BD0593">
      <w:pPr>
        <w:pStyle w:val="a8"/>
        <w:tabs>
          <w:tab w:val="left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1A4424" w:rsidRDefault="00BF58AC" w:rsidP="00BF58AC">
      <w:pPr>
        <w:pStyle w:val="a8"/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252F9">
        <w:rPr>
          <w:rFonts w:ascii="Times New Roman" w:hAnsi="Times New Roman"/>
          <w:sz w:val="24"/>
          <w:szCs w:val="24"/>
        </w:rPr>
        <w:t xml:space="preserve">7.   </w:t>
      </w:r>
      <w:r w:rsidR="00577E2B">
        <w:rPr>
          <w:rFonts w:ascii="Times New Roman" w:hAnsi="Times New Roman"/>
          <w:sz w:val="24"/>
          <w:szCs w:val="24"/>
        </w:rPr>
        <w:t xml:space="preserve">Отозванных заявок на участие в аукционе </w:t>
      </w:r>
      <w:r w:rsidR="001F27B3">
        <w:rPr>
          <w:rFonts w:ascii="Times New Roman" w:hAnsi="Times New Roman"/>
          <w:sz w:val="24"/>
          <w:szCs w:val="24"/>
        </w:rPr>
        <w:t>нет.</w:t>
      </w:r>
    </w:p>
    <w:p w:rsidR="00620A8A" w:rsidRDefault="00B74E87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0148B">
        <w:rPr>
          <w:rFonts w:ascii="Times New Roman" w:hAnsi="Times New Roman"/>
          <w:sz w:val="24"/>
          <w:szCs w:val="24"/>
        </w:rPr>
        <w:t xml:space="preserve">   </w:t>
      </w:r>
      <w:r w:rsidR="00A611DF">
        <w:rPr>
          <w:rFonts w:ascii="Times New Roman" w:hAnsi="Times New Roman"/>
          <w:sz w:val="24"/>
          <w:szCs w:val="24"/>
        </w:rPr>
        <w:t>8</w:t>
      </w:r>
      <w:r w:rsidR="007B338C">
        <w:rPr>
          <w:rFonts w:ascii="Times New Roman" w:hAnsi="Times New Roman"/>
          <w:sz w:val="24"/>
          <w:szCs w:val="24"/>
        </w:rPr>
        <w:t xml:space="preserve">. </w:t>
      </w:r>
      <w:r w:rsidR="00620A8A" w:rsidRPr="0032651B">
        <w:rPr>
          <w:rFonts w:ascii="Times New Roman" w:hAnsi="Times New Roman"/>
          <w:sz w:val="24"/>
          <w:szCs w:val="24"/>
        </w:rPr>
        <w:t>Аукцио</w:t>
      </w:r>
      <w:r w:rsidR="00620A8A">
        <w:rPr>
          <w:rFonts w:ascii="Times New Roman" w:hAnsi="Times New Roman"/>
          <w:sz w:val="24"/>
          <w:szCs w:val="24"/>
        </w:rPr>
        <w:t>нная комиссия рассмотрела заявки</w:t>
      </w:r>
      <w:r w:rsidR="00620A8A" w:rsidRPr="0032651B">
        <w:rPr>
          <w:rFonts w:ascii="Times New Roman" w:hAnsi="Times New Roman"/>
          <w:sz w:val="24"/>
          <w:szCs w:val="24"/>
        </w:rPr>
        <w:t xml:space="preserve"> на участие в аукционе на соответствие требованиям, установленным в документации об аукционе, </w:t>
      </w:r>
      <w:r w:rsidR="00620A8A">
        <w:rPr>
          <w:rFonts w:ascii="Times New Roman" w:hAnsi="Times New Roman"/>
          <w:sz w:val="24"/>
          <w:szCs w:val="24"/>
        </w:rPr>
        <w:t>и приняла решение:</w:t>
      </w:r>
    </w:p>
    <w:p w:rsidR="00620A8A" w:rsidRDefault="00A13EF0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 № 112/1 на участие в аукционе № 112</w:t>
      </w:r>
      <w:r w:rsidR="00620A8A">
        <w:rPr>
          <w:rFonts w:ascii="Times New Roman" w:hAnsi="Times New Roman"/>
          <w:sz w:val="24"/>
          <w:szCs w:val="24"/>
        </w:rPr>
        <w:t xml:space="preserve"> – заявитель </w:t>
      </w:r>
      <w:r w:rsidRPr="00A13EF0">
        <w:rPr>
          <w:rFonts w:ascii="Times New Roman" w:hAnsi="Times New Roman"/>
          <w:sz w:val="24"/>
          <w:szCs w:val="24"/>
        </w:rPr>
        <w:t>ЗАО «Судостроительная фирма «Красный Дон»</w:t>
      </w:r>
      <w:r>
        <w:rPr>
          <w:rFonts w:ascii="Times New Roman" w:hAnsi="Times New Roman"/>
          <w:sz w:val="24"/>
          <w:szCs w:val="24"/>
        </w:rPr>
        <w:t xml:space="preserve"> </w:t>
      </w:r>
      <w:r w:rsidR="00620A8A">
        <w:rPr>
          <w:rFonts w:ascii="Times New Roman" w:hAnsi="Times New Roman"/>
          <w:sz w:val="24"/>
          <w:szCs w:val="24"/>
        </w:rPr>
        <w:t>соответствует требованиям, установленным п. 29 Правил проведения аукциона по приобретению права на заключение договора</w:t>
      </w:r>
      <w:r w:rsidR="00DC0947">
        <w:rPr>
          <w:rFonts w:ascii="Times New Roman" w:hAnsi="Times New Roman"/>
          <w:sz w:val="24"/>
          <w:szCs w:val="24"/>
        </w:rPr>
        <w:t xml:space="preserve"> водопользования, утвержденных п</w:t>
      </w:r>
      <w:r w:rsidR="00620A8A">
        <w:rPr>
          <w:rFonts w:ascii="Times New Roman" w:hAnsi="Times New Roman"/>
          <w:sz w:val="24"/>
          <w:szCs w:val="24"/>
        </w:rPr>
        <w:t xml:space="preserve">остановлением Правительства Российской Федерации от 14 апреля 2007 г. №230 и документацией об аукционе. </w:t>
      </w:r>
    </w:p>
    <w:p w:rsidR="00620A8A" w:rsidRDefault="00A13EF0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 № 112/2 на участие в аукционе № 112</w:t>
      </w:r>
      <w:r w:rsidR="00620A8A">
        <w:rPr>
          <w:rFonts w:ascii="Times New Roman" w:hAnsi="Times New Roman"/>
          <w:sz w:val="24"/>
          <w:szCs w:val="24"/>
        </w:rPr>
        <w:t xml:space="preserve"> – </w:t>
      </w:r>
      <w:r w:rsidRPr="00DC0947">
        <w:rPr>
          <w:rFonts w:ascii="Times New Roman" w:hAnsi="Times New Roman"/>
          <w:sz w:val="24"/>
          <w:szCs w:val="24"/>
        </w:rPr>
        <w:t xml:space="preserve">заявитель </w:t>
      </w:r>
      <w:proofErr w:type="spellStart"/>
      <w:r w:rsidRPr="00DC0947">
        <w:rPr>
          <w:rFonts w:ascii="Times New Roman" w:hAnsi="Times New Roman"/>
          <w:sz w:val="24"/>
          <w:szCs w:val="24"/>
        </w:rPr>
        <w:t>Заудеренко</w:t>
      </w:r>
      <w:proofErr w:type="spellEnd"/>
      <w:r w:rsidRPr="00DC0947">
        <w:rPr>
          <w:rFonts w:ascii="Times New Roman" w:hAnsi="Times New Roman"/>
          <w:sz w:val="24"/>
          <w:szCs w:val="24"/>
        </w:rPr>
        <w:t xml:space="preserve"> Ольга Александровна</w:t>
      </w:r>
      <w:r>
        <w:rPr>
          <w:rFonts w:ascii="Times New Roman" w:hAnsi="Times New Roman"/>
          <w:sz w:val="24"/>
          <w:szCs w:val="24"/>
        </w:rPr>
        <w:t xml:space="preserve"> 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 </w:t>
      </w:r>
    </w:p>
    <w:p w:rsidR="00620A8A" w:rsidRDefault="00A13EF0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Заявка № 112/3 на участие в аукционе № 112 - </w:t>
      </w:r>
      <w:r w:rsidRPr="00A13EF0">
        <w:rPr>
          <w:rFonts w:ascii="Times New Roman" w:hAnsi="Times New Roman"/>
          <w:sz w:val="24"/>
          <w:szCs w:val="24"/>
        </w:rPr>
        <w:t xml:space="preserve"> </w:t>
      </w:r>
      <w:r w:rsidRPr="00DC0947">
        <w:rPr>
          <w:rFonts w:ascii="Times New Roman" w:hAnsi="Times New Roman"/>
          <w:sz w:val="24"/>
          <w:szCs w:val="24"/>
        </w:rPr>
        <w:t>заявитель Ткаченко Кристина Николаевна</w:t>
      </w:r>
      <w:r>
        <w:rPr>
          <w:rFonts w:ascii="Times New Roman" w:hAnsi="Times New Roman"/>
          <w:sz w:val="24"/>
          <w:szCs w:val="24"/>
        </w:rPr>
        <w:t xml:space="preserve"> соответствует требованиям, установленным п. 29 Правил проведения аукциона по приобретению </w:t>
      </w:r>
      <w:r>
        <w:rPr>
          <w:rFonts w:ascii="Times New Roman" w:hAnsi="Times New Roman"/>
          <w:sz w:val="24"/>
          <w:szCs w:val="24"/>
        </w:rPr>
        <w:lastRenderedPageBreak/>
        <w:t>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</w:t>
      </w:r>
    </w:p>
    <w:p w:rsidR="00620A8A" w:rsidRDefault="00A13EF0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 № 112</w:t>
      </w:r>
      <w:r w:rsidR="00620A8A">
        <w:rPr>
          <w:rFonts w:ascii="Times New Roman" w:hAnsi="Times New Roman"/>
          <w:sz w:val="24"/>
          <w:szCs w:val="24"/>
        </w:rPr>
        <w:t>/4 на участие в аукц</w:t>
      </w:r>
      <w:r>
        <w:rPr>
          <w:rFonts w:ascii="Times New Roman" w:hAnsi="Times New Roman"/>
          <w:sz w:val="24"/>
          <w:szCs w:val="24"/>
        </w:rPr>
        <w:t>ионе № 112</w:t>
      </w:r>
      <w:r w:rsidR="00620A8A">
        <w:rPr>
          <w:rFonts w:ascii="Times New Roman" w:hAnsi="Times New Roman"/>
          <w:sz w:val="24"/>
          <w:szCs w:val="24"/>
        </w:rPr>
        <w:t xml:space="preserve"> – заявитель </w:t>
      </w:r>
      <w:r w:rsidR="00DC0947" w:rsidRPr="00DC0947">
        <w:rPr>
          <w:rFonts w:ascii="Times New Roman" w:hAnsi="Times New Roman"/>
          <w:sz w:val="24"/>
          <w:szCs w:val="24"/>
        </w:rPr>
        <w:t>ООО «ТЭК НЕФТЬ»</w:t>
      </w:r>
      <w:r w:rsidR="00620A8A">
        <w:rPr>
          <w:rFonts w:ascii="Times New Roman" w:hAnsi="Times New Roman"/>
          <w:sz w:val="24"/>
          <w:szCs w:val="24"/>
        </w:rPr>
        <w:t xml:space="preserve"> соответствует требованиям, установленным п. 29 Правил проведения аукциона по приобретению права на заключение договора</w:t>
      </w:r>
      <w:r w:rsidR="00DC0947">
        <w:rPr>
          <w:rFonts w:ascii="Times New Roman" w:hAnsi="Times New Roman"/>
          <w:sz w:val="24"/>
          <w:szCs w:val="24"/>
        </w:rPr>
        <w:t xml:space="preserve"> водопользования, утвержденных п</w:t>
      </w:r>
      <w:r w:rsidR="00620A8A">
        <w:rPr>
          <w:rFonts w:ascii="Times New Roman" w:hAnsi="Times New Roman"/>
          <w:sz w:val="24"/>
          <w:szCs w:val="24"/>
        </w:rPr>
        <w:t>остановлением Правительства Российской Федерации от 14 апреля 2007 г. №230 и документацией об аукционе.</w:t>
      </w:r>
    </w:p>
    <w:p w:rsidR="00DC0947" w:rsidRDefault="00A13EF0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Заявка № 112/5 на участие в аукционе № 112 – </w:t>
      </w:r>
      <w:r w:rsidRPr="00DC0947">
        <w:rPr>
          <w:rFonts w:ascii="Times New Roman" w:hAnsi="Times New Roman"/>
          <w:sz w:val="24"/>
          <w:szCs w:val="24"/>
        </w:rPr>
        <w:t>заявитель ОАО «Ростовский порт»</w:t>
      </w:r>
      <w:r>
        <w:rPr>
          <w:rFonts w:ascii="Times New Roman" w:hAnsi="Times New Roman"/>
          <w:sz w:val="24"/>
          <w:szCs w:val="24"/>
        </w:rPr>
        <w:t xml:space="preserve"> 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</w:t>
      </w:r>
    </w:p>
    <w:p w:rsidR="00620A8A" w:rsidRDefault="00620A8A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Заявители соответствуют требованиям, предъявляемым законодательством Российской Федерации к лицам, которым предоставляется право </w:t>
      </w:r>
      <w:r w:rsidR="00DC0947">
        <w:rPr>
          <w:rFonts w:ascii="Times New Roman" w:hAnsi="Times New Roman"/>
          <w:sz w:val="24"/>
          <w:szCs w:val="24"/>
        </w:rPr>
        <w:t>пользования водными объектами (п</w:t>
      </w:r>
      <w:r w:rsidRPr="0077783D">
        <w:rPr>
          <w:rFonts w:ascii="Times New Roman" w:hAnsi="Times New Roman"/>
          <w:sz w:val="24"/>
          <w:szCs w:val="24"/>
        </w:rPr>
        <w:t>одтверждено базой системы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83D">
        <w:rPr>
          <w:rFonts w:ascii="Times New Roman" w:hAnsi="Times New Roman"/>
          <w:sz w:val="24"/>
          <w:szCs w:val="24"/>
        </w:rPr>
        <w:t>и межведомственного взаимодействия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Электронное правительство</w:t>
      </w:r>
      <w:r w:rsidRPr="007778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(основание Федеральный закон от 27.07.2010г. №210-ФЗ «Об организации государственных и муниципальных услуг»)</w:t>
      </w:r>
      <w:r w:rsidRPr="0077783D">
        <w:rPr>
          <w:rFonts w:ascii="Times New Roman" w:hAnsi="Times New Roman"/>
          <w:sz w:val="24"/>
          <w:szCs w:val="24"/>
        </w:rPr>
        <w:t>.</w:t>
      </w:r>
    </w:p>
    <w:p w:rsidR="00620A8A" w:rsidRDefault="00620A8A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1297">
        <w:rPr>
          <w:rFonts w:ascii="Times New Roman" w:hAnsi="Times New Roman"/>
        </w:rPr>
        <w:t>П</w:t>
      </w:r>
      <w:r w:rsidRPr="00DB1297">
        <w:rPr>
          <w:rFonts w:ascii="Times New Roman" w:hAnsi="Times New Roman"/>
          <w:sz w:val="24"/>
          <w:szCs w:val="24"/>
        </w:rPr>
        <w:t>ризнать</w:t>
      </w:r>
      <w:r w:rsidR="00DC0947">
        <w:rPr>
          <w:rFonts w:ascii="Times New Roman" w:hAnsi="Times New Roman"/>
          <w:sz w:val="24"/>
          <w:szCs w:val="24"/>
        </w:rPr>
        <w:t xml:space="preserve"> участниками аукциона пять участников, подавших</w:t>
      </w:r>
      <w:r>
        <w:rPr>
          <w:rFonts w:ascii="Times New Roman" w:hAnsi="Times New Roman"/>
          <w:sz w:val="24"/>
          <w:szCs w:val="24"/>
        </w:rPr>
        <w:t xml:space="preserve"> заявки</w:t>
      </w:r>
      <w:r w:rsidRPr="00E32C6F">
        <w:rPr>
          <w:rFonts w:ascii="Times New Roman" w:hAnsi="Times New Roman"/>
          <w:sz w:val="24"/>
          <w:szCs w:val="24"/>
        </w:rPr>
        <w:t xml:space="preserve"> на участие в аукционе –</w:t>
      </w:r>
      <w:r w:rsidR="00DC0947" w:rsidRPr="00DC0947">
        <w:rPr>
          <w:rFonts w:ascii="Times New Roman" w:hAnsi="Times New Roman"/>
          <w:sz w:val="24"/>
          <w:szCs w:val="24"/>
        </w:rPr>
        <w:t xml:space="preserve"> </w:t>
      </w:r>
      <w:r w:rsidR="00A13EF0" w:rsidRPr="00A13EF0">
        <w:rPr>
          <w:rFonts w:ascii="Times New Roman" w:hAnsi="Times New Roman"/>
          <w:sz w:val="24"/>
          <w:szCs w:val="24"/>
        </w:rPr>
        <w:t>ЗАО «Судостроительная фирма «Красный Дон»</w:t>
      </w:r>
      <w:r w:rsidR="00A13EF0">
        <w:rPr>
          <w:rFonts w:ascii="Times New Roman" w:hAnsi="Times New Roman"/>
          <w:sz w:val="24"/>
          <w:szCs w:val="24"/>
        </w:rPr>
        <w:t>,</w:t>
      </w:r>
      <w:r>
        <w:t xml:space="preserve"> </w:t>
      </w:r>
      <w:proofErr w:type="spellStart"/>
      <w:r w:rsidR="00A13EF0" w:rsidRPr="00DC0947">
        <w:rPr>
          <w:rFonts w:ascii="Times New Roman" w:hAnsi="Times New Roman"/>
          <w:sz w:val="24"/>
          <w:szCs w:val="24"/>
        </w:rPr>
        <w:t>Заудеренко</w:t>
      </w:r>
      <w:proofErr w:type="spellEnd"/>
      <w:r w:rsidR="00A13EF0" w:rsidRPr="00DC0947">
        <w:rPr>
          <w:rFonts w:ascii="Times New Roman" w:hAnsi="Times New Roman"/>
          <w:sz w:val="24"/>
          <w:szCs w:val="24"/>
        </w:rPr>
        <w:t xml:space="preserve"> Ольга Александровна</w:t>
      </w:r>
      <w:r w:rsidR="00A13EF0">
        <w:rPr>
          <w:rFonts w:ascii="Times New Roman" w:hAnsi="Times New Roman"/>
          <w:sz w:val="24"/>
          <w:szCs w:val="24"/>
        </w:rPr>
        <w:t>,</w:t>
      </w:r>
      <w:r w:rsidR="00A13EF0" w:rsidRPr="00DC0947">
        <w:rPr>
          <w:rFonts w:ascii="Times New Roman" w:hAnsi="Times New Roman"/>
          <w:sz w:val="24"/>
          <w:szCs w:val="24"/>
        </w:rPr>
        <w:t xml:space="preserve"> </w:t>
      </w:r>
      <w:r w:rsidR="00DC0947" w:rsidRPr="00DC0947">
        <w:rPr>
          <w:rFonts w:ascii="Times New Roman" w:hAnsi="Times New Roman"/>
          <w:sz w:val="24"/>
          <w:szCs w:val="24"/>
        </w:rPr>
        <w:t>Ткаченко Кристина Николаевна</w:t>
      </w:r>
      <w:r w:rsidRPr="00A13EF0">
        <w:rPr>
          <w:rFonts w:ascii="Times New Roman" w:hAnsi="Times New Roman"/>
        </w:rPr>
        <w:t>,</w:t>
      </w:r>
      <w:r>
        <w:t xml:space="preserve"> </w:t>
      </w:r>
      <w:r w:rsidR="00A13EF0" w:rsidRPr="00DC0947">
        <w:rPr>
          <w:rFonts w:ascii="Times New Roman" w:hAnsi="Times New Roman"/>
          <w:sz w:val="24"/>
          <w:szCs w:val="24"/>
        </w:rPr>
        <w:t>ООО «ТЭК НЕФТЬ»</w:t>
      </w:r>
      <w:r w:rsidR="00A13EF0">
        <w:rPr>
          <w:rFonts w:ascii="Times New Roman" w:hAnsi="Times New Roman"/>
          <w:sz w:val="24"/>
          <w:szCs w:val="24"/>
        </w:rPr>
        <w:t xml:space="preserve">, </w:t>
      </w:r>
      <w:r w:rsidR="00DC0947" w:rsidRPr="00DC0947">
        <w:rPr>
          <w:rFonts w:ascii="Times New Roman" w:hAnsi="Times New Roman"/>
          <w:sz w:val="24"/>
          <w:szCs w:val="24"/>
        </w:rPr>
        <w:t>ОАО «Ростовский порт»</w:t>
      </w:r>
      <w:r w:rsidR="00A13E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Решение принято всеми членами аукционной комиссии единогласно.</w:t>
      </w:r>
    </w:p>
    <w:p w:rsidR="00620A8A" w:rsidRPr="002B2700" w:rsidRDefault="00620A8A" w:rsidP="00620A8A">
      <w:pPr>
        <w:pStyle w:val="a8"/>
        <w:tabs>
          <w:tab w:val="left" w:pos="360"/>
        </w:tabs>
        <w:spacing w:before="0" w:after="0" w:line="240" w:lineRule="auto"/>
        <w:ind w:left="0" w:hanging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51B">
        <w:rPr>
          <w:rFonts w:ascii="Times New Roman" w:hAnsi="Times New Roman"/>
          <w:sz w:val="24"/>
          <w:szCs w:val="24"/>
        </w:rPr>
        <w:t>Настоящий протокол рассмотрения заявок на участие в аукционе будет  размещен на офи</w:t>
      </w:r>
      <w:r>
        <w:rPr>
          <w:rFonts w:ascii="Times New Roman" w:hAnsi="Times New Roman"/>
          <w:sz w:val="24"/>
          <w:szCs w:val="24"/>
        </w:rPr>
        <w:t xml:space="preserve">циальных сайтах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14A3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donbvu</w:t>
      </w:r>
      <w:proofErr w:type="spellEnd"/>
      <w:r w:rsidRPr="00C14A3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B2700">
        <w:rPr>
          <w:rFonts w:ascii="Times New Roman" w:hAnsi="Times New Roman"/>
          <w:sz w:val="24"/>
          <w:szCs w:val="24"/>
        </w:rPr>
        <w:t xml:space="preserve">., </w:t>
      </w:r>
      <w:hyperlink r:id="rId7" w:history="1"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  <w:proofErr w:type="spellEnd"/>
      </w:hyperlink>
      <w:r w:rsidRPr="002B2700">
        <w:rPr>
          <w:rFonts w:ascii="Times New Roman" w:hAnsi="Times New Roman"/>
          <w:sz w:val="24"/>
          <w:szCs w:val="24"/>
        </w:rPr>
        <w:t>.</w:t>
      </w:r>
    </w:p>
    <w:p w:rsidR="00620A8A" w:rsidRDefault="00620A8A" w:rsidP="00620A8A">
      <w:pPr>
        <w:pStyle w:val="a8"/>
        <w:numPr>
          <w:ilvl w:val="0"/>
          <w:numId w:val="7"/>
        </w:numPr>
        <w:tabs>
          <w:tab w:val="clear" w:pos="1068"/>
          <w:tab w:val="num" w:pos="0"/>
          <w:tab w:val="left" w:pos="18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651B">
        <w:rPr>
          <w:rFonts w:ascii="Times New Roman" w:hAnsi="Times New Roman"/>
          <w:sz w:val="24"/>
          <w:szCs w:val="24"/>
        </w:rPr>
        <w:t>Настоящий протокол подлежит хранению</w:t>
      </w:r>
      <w:r>
        <w:rPr>
          <w:rFonts w:ascii="Times New Roman" w:hAnsi="Times New Roman"/>
          <w:sz w:val="24"/>
          <w:szCs w:val="24"/>
        </w:rPr>
        <w:t xml:space="preserve"> в течение трех лет,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620A8A" w:rsidRDefault="00620A8A" w:rsidP="00620A8A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Проводилась аудиозапись процедуры вскрытия конвертов с заявками.</w:t>
      </w:r>
    </w:p>
    <w:p w:rsidR="00620A8A" w:rsidRPr="0032651B" w:rsidRDefault="00620A8A" w:rsidP="00620A8A">
      <w:pPr>
        <w:pStyle w:val="a8"/>
        <w:numPr>
          <w:ilvl w:val="0"/>
          <w:numId w:val="7"/>
        </w:numPr>
        <w:tabs>
          <w:tab w:val="clear" w:pos="1068"/>
          <w:tab w:val="num" w:pos="360"/>
        </w:tabs>
        <w:spacing w:before="0"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Подписи: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3EB3" w:rsidRPr="0032651B" w:rsidRDefault="002D3EB3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A110E5" w:rsidRPr="0032651B" w:rsidTr="00734662">
        <w:trPr>
          <w:trHeight w:val="690"/>
        </w:trPr>
        <w:tc>
          <w:tcPr>
            <w:tcW w:w="3540" w:type="dxa"/>
          </w:tcPr>
          <w:p w:rsidR="00A110E5" w:rsidRDefault="00A110E5" w:rsidP="00734662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A110E5" w:rsidRPr="00C14A3C" w:rsidRDefault="00A110E5" w:rsidP="0073466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DC0947"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A110E5" w:rsidRDefault="00A110E5" w:rsidP="0073466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A110E5" w:rsidRPr="0032651B" w:rsidTr="00734662">
        <w:trPr>
          <w:trHeight w:val="690"/>
        </w:trPr>
        <w:tc>
          <w:tcPr>
            <w:tcW w:w="3540" w:type="dxa"/>
          </w:tcPr>
          <w:p w:rsidR="00A110E5" w:rsidRDefault="00A110E5" w:rsidP="00734662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A110E5" w:rsidRPr="00C14A3C" w:rsidRDefault="00A110E5" w:rsidP="0073466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DC0947">
              <w:rPr>
                <w:rFonts w:ascii="Times New Roman" w:hAnsi="Times New Roman"/>
                <w:sz w:val="24"/>
                <w:szCs w:val="24"/>
                <w:u w:val="single"/>
              </w:rPr>
              <w:t>Фадеева Ирина Петровна</w:t>
            </w:r>
          </w:p>
          <w:p w:rsidR="00A110E5" w:rsidRDefault="00A110E5" w:rsidP="0073466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A110E5" w:rsidRPr="0032651B" w:rsidTr="00734662">
        <w:tc>
          <w:tcPr>
            <w:tcW w:w="3540" w:type="dxa"/>
          </w:tcPr>
          <w:p w:rsidR="00A110E5" w:rsidRPr="0032651B" w:rsidRDefault="00A110E5" w:rsidP="00734662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A110E5" w:rsidRPr="00E86B51" w:rsidRDefault="00A110E5" w:rsidP="0073466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 _</w:t>
            </w:r>
          </w:p>
          <w:p w:rsidR="00A110E5" w:rsidRDefault="00A110E5" w:rsidP="00734662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A110E5" w:rsidRPr="00C14A3C" w:rsidRDefault="00A110E5" w:rsidP="00734662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0E5" w:rsidRPr="0032651B" w:rsidTr="00734662">
        <w:tc>
          <w:tcPr>
            <w:tcW w:w="3540" w:type="dxa"/>
          </w:tcPr>
          <w:p w:rsidR="00A110E5" w:rsidRPr="0032651B" w:rsidRDefault="00A110E5" w:rsidP="00734662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A110E5" w:rsidRPr="00E86B51" w:rsidRDefault="00A110E5" w:rsidP="0073466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Герасименко Мария Валерьевна_</w:t>
            </w:r>
          </w:p>
          <w:p w:rsidR="00A110E5" w:rsidRDefault="00A110E5" w:rsidP="00734662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A110E5" w:rsidRPr="00436D78" w:rsidRDefault="00A110E5" w:rsidP="00734662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0E5" w:rsidRPr="0032651B" w:rsidTr="00734662">
        <w:tc>
          <w:tcPr>
            <w:tcW w:w="3540" w:type="dxa"/>
          </w:tcPr>
          <w:p w:rsidR="00A110E5" w:rsidRPr="0032651B" w:rsidRDefault="00A110E5" w:rsidP="00734662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A110E5" w:rsidRPr="00436D78" w:rsidRDefault="00A110E5" w:rsidP="0073466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Николаевна _</w:t>
            </w:r>
          </w:p>
          <w:p w:rsidR="00A110E5" w:rsidRPr="00436D78" w:rsidRDefault="00A110E5" w:rsidP="00734662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C84781" w:rsidRDefault="00C84781" w:rsidP="00F65C53">
      <w:pPr>
        <w:tabs>
          <w:tab w:val="left" w:pos="5400"/>
          <w:tab w:val="left" w:pos="5580"/>
          <w:tab w:val="left" w:pos="5760"/>
        </w:tabs>
        <w:spacing w:before="0" w:after="0"/>
      </w:pPr>
    </w:p>
    <w:sectPr w:rsidR="00C84781" w:rsidSect="00A13EF0">
      <w:pgSz w:w="11906" w:h="16838"/>
      <w:pgMar w:top="709" w:right="386" w:bottom="56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4F331317"/>
    <w:multiLevelType w:val="hybridMultilevel"/>
    <w:tmpl w:val="3262378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3047B"/>
    <w:rsid w:val="00037419"/>
    <w:rsid w:val="00047EDB"/>
    <w:rsid w:val="00056656"/>
    <w:rsid w:val="00063473"/>
    <w:rsid w:val="00064139"/>
    <w:rsid w:val="00067409"/>
    <w:rsid w:val="000869AE"/>
    <w:rsid w:val="00092BDB"/>
    <w:rsid w:val="0009503A"/>
    <w:rsid w:val="000B351D"/>
    <w:rsid w:val="000B5379"/>
    <w:rsid w:val="000C6151"/>
    <w:rsid w:val="000C6FAC"/>
    <w:rsid w:val="000D0C63"/>
    <w:rsid w:val="000D1D07"/>
    <w:rsid w:val="000D5065"/>
    <w:rsid w:val="000E0CCE"/>
    <w:rsid w:val="000E1EFA"/>
    <w:rsid w:val="000F01DA"/>
    <w:rsid w:val="00107F40"/>
    <w:rsid w:val="001110F6"/>
    <w:rsid w:val="00116DC3"/>
    <w:rsid w:val="00116F6B"/>
    <w:rsid w:val="00121EAE"/>
    <w:rsid w:val="00126981"/>
    <w:rsid w:val="00131D37"/>
    <w:rsid w:val="00133C84"/>
    <w:rsid w:val="0013791D"/>
    <w:rsid w:val="00144202"/>
    <w:rsid w:val="0017002D"/>
    <w:rsid w:val="00176A62"/>
    <w:rsid w:val="00177A8C"/>
    <w:rsid w:val="0018136F"/>
    <w:rsid w:val="001A4424"/>
    <w:rsid w:val="001B79F9"/>
    <w:rsid w:val="001C0085"/>
    <w:rsid w:val="001C4214"/>
    <w:rsid w:val="001C69AD"/>
    <w:rsid w:val="001D285B"/>
    <w:rsid w:val="001E383A"/>
    <w:rsid w:val="001F27B3"/>
    <w:rsid w:val="001F768C"/>
    <w:rsid w:val="00201DB4"/>
    <w:rsid w:val="0021131E"/>
    <w:rsid w:val="0021255D"/>
    <w:rsid w:val="00216EC5"/>
    <w:rsid w:val="00222B53"/>
    <w:rsid w:val="00227A68"/>
    <w:rsid w:val="00241FDF"/>
    <w:rsid w:val="0025201A"/>
    <w:rsid w:val="00261032"/>
    <w:rsid w:val="00270903"/>
    <w:rsid w:val="00270DCD"/>
    <w:rsid w:val="00296ED9"/>
    <w:rsid w:val="002B005C"/>
    <w:rsid w:val="002B2700"/>
    <w:rsid w:val="002C62A0"/>
    <w:rsid w:val="002C6927"/>
    <w:rsid w:val="002D3EB3"/>
    <w:rsid w:val="002D5861"/>
    <w:rsid w:val="002D5C04"/>
    <w:rsid w:val="002D6179"/>
    <w:rsid w:val="002F4831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47550"/>
    <w:rsid w:val="00363385"/>
    <w:rsid w:val="00387CA3"/>
    <w:rsid w:val="003906CB"/>
    <w:rsid w:val="00393180"/>
    <w:rsid w:val="003A2494"/>
    <w:rsid w:val="003A5B15"/>
    <w:rsid w:val="003B100E"/>
    <w:rsid w:val="003D73C7"/>
    <w:rsid w:val="00413FF7"/>
    <w:rsid w:val="00420464"/>
    <w:rsid w:val="0043491A"/>
    <w:rsid w:val="00436D78"/>
    <w:rsid w:val="00443359"/>
    <w:rsid w:val="004504BD"/>
    <w:rsid w:val="004544C8"/>
    <w:rsid w:val="00461F4D"/>
    <w:rsid w:val="00464964"/>
    <w:rsid w:val="00471878"/>
    <w:rsid w:val="00473BF7"/>
    <w:rsid w:val="0048125D"/>
    <w:rsid w:val="004879DF"/>
    <w:rsid w:val="004A640A"/>
    <w:rsid w:val="004B0B11"/>
    <w:rsid w:val="004D2F70"/>
    <w:rsid w:val="004E4633"/>
    <w:rsid w:val="004E509A"/>
    <w:rsid w:val="004F3EAB"/>
    <w:rsid w:val="005120E0"/>
    <w:rsid w:val="00513B3B"/>
    <w:rsid w:val="005170BB"/>
    <w:rsid w:val="00520C4B"/>
    <w:rsid w:val="0052185D"/>
    <w:rsid w:val="00536902"/>
    <w:rsid w:val="00547AC1"/>
    <w:rsid w:val="0055060E"/>
    <w:rsid w:val="00557F93"/>
    <w:rsid w:val="00577E2B"/>
    <w:rsid w:val="005817CB"/>
    <w:rsid w:val="00591AB4"/>
    <w:rsid w:val="005A5919"/>
    <w:rsid w:val="005B54C1"/>
    <w:rsid w:val="005B6699"/>
    <w:rsid w:val="005C404F"/>
    <w:rsid w:val="005D7AD7"/>
    <w:rsid w:val="005E6AEF"/>
    <w:rsid w:val="005F7361"/>
    <w:rsid w:val="006074F0"/>
    <w:rsid w:val="00616B7F"/>
    <w:rsid w:val="00620A8A"/>
    <w:rsid w:val="00626715"/>
    <w:rsid w:val="00633668"/>
    <w:rsid w:val="00644724"/>
    <w:rsid w:val="00666B2F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1D1F"/>
    <w:rsid w:val="006C6140"/>
    <w:rsid w:val="006D17FA"/>
    <w:rsid w:val="006D1BDA"/>
    <w:rsid w:val="006E1AA8"/>
    <w:rsid w:val="006F015F"/>
    <w:rsid w:val="006F28C9"/>
    <w:rsid w:val="006F7C4C"/>
    <w:rsid w:val="0070148B"/>
    <w:rsid w:val="007047E3"/>
    <w:rsid w:val="0072028B"/>
    <w:rsid w:val="00722AE7"/>
    <w:rsid w:val="00743A70"/>
    <w:rsid w:val="00753218"/>
    <w:rsid w:val="0077783D"/>
    <w:rsid w:val="00780E1B"/>
    <w:rsid w:val="007B338C"/>
    <w:rsid w:val="007B66C8"/>
    <w:rsid w:val="007E7DFC"/>
    <w:rsid w:val="007F3593"/>
    <w:rsid w:val="00813166"/>
    <w:rsid w:val="00814326"/>
    <w:rsid w:val="00827C7E"/>
    <w:rsid w:val="00832820"/>
    <w:rsid w:val="008374C9"/>
    <w:rsid w:val="008504D9"/>
    <w:rsid w:val="00863B93"/>
    <w:rsid w:val="00865157"/>
    <w:rsid w:val="00873F17"/>
    <w:rsid w:val="008872F3"/>
    <w:rsid w:val="008B3977"/>
    <w:rsid w:val="008B3B88"/>
    <w:rsid w:val="008B54BA"/>
    <w:rsid w:val="008F7968"/>
    <w:rsid w:val="00903D50"/>
    <w:rsid w:val="009067A1"/>
    <w:rsid w:val="009276BF"/>
    <w:rsid w:val="0094507D"/>
    <w:rsid w:val="00971CEA"/>
    <w:rsid w:val="009958E6"/>
    <w:rsid w:val="009A1076"/>
    <w:rsid w:val="009A6952"/>
    <w:rsid w:val="009A6AAE"/>
    <w:rsid w:val="009C4248"/>
    <w:rsid w:val="009D4B9C"/>
    <w:rsid w:val="009D7118"/>
    <w:rsid w:val="00A110E5"/>
    <w:rsid w:val="00A13EF0"/>
    <w:rsid w:val="00A35069"/>
    <w:rsid w:val="00A36511"/>
    <w:rsid w:val="00A37F5B"/>
    <w:rsid w:val="00A411CB"/>
    <w:rsid w:val="00A611DF"/>
    <w:rsid w:val="00A72795"/>
    <w:rsid w:val="00A72B59"/>
    <w:rsid w:val="00AB0937"/>
    <w:rsid w:val="00AF2473"/>
    <w:rsid w:val="00AF4A2E"/>
    <w:rsid w:val="00B05C13"/>
    <w:rsid w:val="00B15C2F"/>
    <w:rsid w:val="00B200E7"/>
    <w:rsid w:val="00B2726D"/>
    <w:rsid w:val="00B626F1"/>
    <w:rsid w:val="00B74E87"/>
    <w:rsid w:val="00B7691A"/>
    <w:rsid w:val="00B90F81"/>
    <w:rsid w:val="00BC11C8"/>
    <w:rsid w:val="00BD0593"/>
    <w:rsid w:val="00BE408F"/>
    <w:rsid w:val="00BE6447"/>
    <w:rsid w:val="00BF063B"/>
    <w:rsid w:val="00BF1C0D"/>
    <w:rsid w:val="00BF2D9E"/>
    <w:rsid w:val="00BF58AC"/>
    <w:rsid w:val="00C05128"/>
    <w:rsid w:val="00C1181B"/>
    <w:rsid w:val="00C1371F"/>
    <w:rsid w:val="00C14A3C"/>
    <w:rsid w:val="00C20B31"/>
    <w:rsid w:val="00C5277B"/>
    <w:rsid w:val="00C5690D"/>
    <w:rsid w:val="00C60E80"/>
    <w:rsid w:val="00C81B71"/>
    <w:rsid w:val="00C84781"/>
    <w:rsid w:val="00C86B6C"/>
    <w:rsid w:val="00C87CC5"/>
    <w:rsid w:val="00CB7AB2"/>
    <w:rsid w:val="00CC07F6"/>
    <w:rsid w:val="00CC111C"/>
    <w:rsid w:val="00CD6BBF"/>
    <w:rsid w:val="00CF6219"/>
    <w:rsid w:val="00D17DED"/>
    <w:rsid w:val="00D273D9"/>
    <w:rsid w:val="00D46C36"/>
    <w:rsid w:val="00D6210C"/>
    <w:rsid w:val="00D6290C"/>
    <w:rsid w:val="00D84483"/>
    <w:rsid w:val="00D948FB"/>
    <w:rsid w:val="00D962D5"/>
    <w:rsid w:val="00DA64F9"/>
    <w:rsid w:val="00DA7A15"/>
    <w:rsid w:val="00DC0947"/>
    <w:rsid w:val="00DC2DFA"/>
    <w:rsid w:val="00DC2F87"/>
    <w:rsid w:val="00DF4DDC"/>
    <w:rsid w:val="00E0618C"/>
    <w:rsid w:val="00E16903"/>
    <w:rsid w:val="00E25203"/>
    <w:rsid w:val="00E27BF1"/>
    <w:rsid w:val="00E27D91"/>
    <w:rsid w:val="00E32C6F"/>
    <w:rsid w:val="00E373CD"/>
    <w:rsid w:val="00E52311"/>
    <w:rsid w:val="00E5383C"/>
    <w:rsid w:val="00E56B32"/>
    <w:rsid w:val="00E67962"/>
    <w:rsid w:val="00E80D81"/>
    <w:rsid w:val="00E86B51"/>
    <w:rsid w:val="00E87FEE"/>
    <w:rsid w:val="00EA47E9"/>
    <w:rsid w:val="00EB1AF3"/>
    <w:rsid w:val="00EB3B99"/>
    <w:rsid w:val="00EC6A70"/>
    <w:rsid w:val="00EE3D62"/>
    <w:rsid w:val="00EF262F"/>
    <w:rsid w:val="00F02A22"/>
    <w:rsid w:val="00F21F04"/>
    <w:rsid w:val="00F2333B"/>
    <w:rsid w:val="00F247EE"/>
    <w:rsid w:val="00F252F9"/>
    <w:rsid w:val="00F32F91"/>
    <w:rsid w:val="00F57989"/>
    <w:rsid w:val="00F65C53"/>
    <w:rsid w:val="00F8060B"/>
    <w:rsid w:val="00F85D32"/>
    <w:rsid w:val="00FC4453"/>
    <w:rsid w:val="00FC4F54"/>
    <w:rsid w:val="00FD7266"/>
    <w:rsid w:val="00FE489A"/>
    <w:rsid w:val="00FF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qFormat/>
    <w:rsid w:val="00E27BF1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7522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Water</cp:lastModifiedBy>
  <cp:revision>30</cp:revision>
  <cp:lastPrinted>2016-03-16T11:38:00Z</cp:lastPrinted>
  <dcterms:created xsi:type="dcterms:W3CDTF">2015-03-13T08:01:00Z</dcterms:created>
  <dcterms:modified xsi:type="dcterms:W3CDTF">2016-03-16T11:42:00Z</dcterms:modified>
</cp:coreProperties>
</file>