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D" w:rsidRPr="0089413A" w:rsidRDefault="00C61AFD" w:rsidP="00317F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AF3FDB" w:rsidRDefault="00AF3FDB" w:rsidP="00AF3FDB">
      <w:pPr>
        <w:jc w:val="both"/>
        <w:rPr>
          <w:sz w:val="28"/>
          <w:szCs w:val="28"/>
        </w:rPr>
      </w:pPr>
    </w:p>
    <w:p w:rsidR="00A21CEE" w:rsidRPr="000856D5" w:rsidRDefault="00A21CEE" w:rsidP="00A21CEE">
      <w:pPr>
        <w:spacing w:line="276" w:lineRule="auto"/>
        <w:ind w:right="282" w:firstLine="720"/>
        <w:jc w:val="both"/>
        <w:rPr>
          <w:color w:val="FF0000"/>
          <w:sz w:val="28"/>
          <w:szCs w:val="28"/>
        </w:rPr>
      </w:pPr>
      <w:r w:rsidRPr="00BD6884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BD6884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BD6884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</w:t>
      </w:r>
      <w:r w:rsidRPr="00BD6884">
        <w:rPr>
          <w:sz w:val="28"/>
          <w:szCs w:val="28"/>
        </w:rPr>
        <w:t>а</w:t>
      </w:r>
      <w:r w:rsidRPr="00BD6884">
        <w:rPr>
          <w:sz w:val="28"/>
          <w:szCs w:val="28"/>
        </w:rPr>
        <w:t xml:space="preserve">щениями граждан по вопросам, входящим в компетенцию Управления.  Всего за </w:t>
      </w:r>
      <w:r>
        <w:rPr>
          <w:sz w:val="28"/>
          <w:szCs w:val="28"/>
        </w:rPr>
        <w:t>2</w:t>
      </w:r>
      <w:r w:rsidRPr="00BD6884">
        <w:rPr>
          <w:sz w:val="28"/>
          <w:szCs w:val="28"/>
        </w:rPr>
        <w:t xml:space="preserve"> квартал по зоне деятельности Донского БВУ в Управление поступило </w:t>
      </w:r>
      <w:r>
        <w:rPr>
          <w:sz w:val="28"/>
          <w:szCs w:val="28"/>
        </w:rPr>
        <w:t>102</w:t>
      </w:r>
      <w:r w:rsidRPr="00BD6884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BD688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D6884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12</w:t>
      </w:r>
      <w:r w:rsidRPr="00BD6884">
        <w:rPr>
          <w:sz w:val="28"/>
          <w:szCs w:val="28"/>
        </w:rPr>
        <w:t xml:space="preserve"> граждан.</w:t>
      </w:r>
      <w:r w:rsidRPr="000856D5">
        <w:rPr>
          <w:color w:val="FF0000"/>
          <w:sz w:val="28"/>
          <w:szCs w:val="28"/>
        </w:rPr>
        <w:t xml:space="preserve"> </w:t>
      </w:r>
      <w:r w:rsidRPr="00BD6884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11</w:t>
      </w:r>
      <w:r w:rsidRPr="00BD688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D6884">
        <w:rPr>
          <w:sz w:val="28"/>
          <w:szCs w:val="28"/>
        </w:rPr>
        <w:t>.</w:t>
      </w:r>
    </w:p>
    <w:p w:rsidR="00A21CEE" w:rsidRPr="00BD6884" w:rsidRDefault="00A21CEE" w:rsidP="00A21CEE">
      <w:pPr>
        <w:spacing w:line="276" w:lineRule="auto"/>
        <w:ind w:right="282" w:firstLine="708"/>
        <w:jc w:val="both"/>
        <w:rPr>
          <w:sz w:val="28"/>
          <w:szCs w:val="28"/>
        </w:rPr>
      </w:pPr>
      <w:r w:rsidRPr="00BD6884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A21CEE" w:rsidRDefault="00A21CEE" w:rsidP="00A21CEE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Загрязнение и истощение водных объектов (принято </w:t>
      </w:r>
      <w:r>
        <w:rPr>
          <w:sz w:val="28"/>
          <w:szCs w:val="28"/>
        </w:rPr>
        <w:t>3</w:t>
      </w:r>
      <w:r w:rsidRPr="00C83B9F">
        <w:rPr>
          <w:sz w:val="28"/>
          <w:szCs w:val="28"/>
        </w:rPr>
        <w:t xml:space="preserve"> письменных обращения);</w:t>
      </w:r>
    </w:p>
    <w:p w:rsidR="00A21CEE" w:rsidRPr="00DA3E1F" w:rsidRDefault="00A21CEE" w:rsidP="00A21CEE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 w:right="282"/>
        <w:jc w:val="both"/>
        <w:rPr>
          <w:color w:val="FF0000"/>
          <w:sz w:val="28"/>
          <w:szCs w:val="28"/>
        </w:rPr>
      </w:pPr>
      <w:r w:rsidRPr="00DA3E1F">
        <w:rPr>
          <w:sz w:val="28"/>
          <w:szCs w:val="28"/>
        </w:rPr>
        <w:t xml:space="preserve">Размеры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зонах земельных участков под индивидуальное жилищное строительство (</w:t>
      </w:r>
      <w:r w:rsidRPr="00C83B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9</w:t>
      </w:r>
      <w:r w:rsidRPr="00C83B9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 xml:space="preserve">й, </w:t>
      </w:r>
      <w:r w:rsidRPr="00DA3E1F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</w:t>
      </w:r>
      <w:r w:rsidRPr="00DA3E1F">
        <w:rPr>
          <w:sz w:val="28"/>
          <w:szCs w:val="28"/>
        </w:rPr>
        <w:t>приня</w:t>
      </w:r>
      <w:r>
        <w:rPr>
          <w:sz w:val="28"/>
          <w:szCs w:val="28"/>
        </w:rPr>
        <w:t>т 1</w:t>
      </w:r>
      <w:r w:rsidRPr="00DA3E1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ин).</w:t>
      </w:r>
    </w:p>
    <w:p w:rsidR="00A21CEE" w:rsidRPr="00C83B9F" w:rsidRDefault="00A21CEE" w:rsidP="00A21CEE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 w:right="282"/>
        <w:jc w:val="both"/>
        <w:rPr>
          <w:sz w:val="28"/>
          <w:szCs w:val="28"/>
        </w:rPr>
      </w:pPr>
      <w:r w:rsidRPr="00DA3E1F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</w:t>
      </w:r>
      <w:r w:rsidRPr="00C83B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5</w:t>
      </w:r>
      <w:r w:rsidRPr="00C83B9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 xml:space="preserve">й, </w:t>
      </w:r>
      <w:r w:rsidRPr="00DA3E1F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</w:t>
      </w:r>
      <w:r w:rsidRPr="00DA3E1F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1</w:t>
      </w:r>
      <w:r w:rsidRPr="00DA3E1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DA3E1F">
        <w:rPr>
          <w:sz w:val="28"/>
          <w:szCs w:val="28"/>
        </w:rPr>
        <w:t>);</w:t>
      </w:r>
    </w:p>
    <w:p w:rsidR="00A21CEE" w:rsidRPr="00C83B9F" w:rsidRDefault="00A21CEE" w:rsidP="00A21CEE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Расчистка русел рек, </w:t>
      </w:r>
      <w:proofErr w:type="spellStart"/>
      <w:r w:rsidRPr="00C83B9F">
        <w:rPr>
          <w:sz w:val="28"/>
          <w:szCs w:val="28"/>
        </w:rPr>
        <w:t>берегоукрепление</w:t>
      </w:r>
      <w:proofErr w:type="spellEnd"/>
      <w:r w:rsidRPr="00C83B9F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2</w:t>
      </w:r>
      <w:r w:rsidRPr="00C83B9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C83B9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C83B9F">
        <w:rPr>
          <w:sz w:val="28"/>
          <w:szCs w:val="28"/>
        </w:rPr>
        <w:t>);</w:t>
      </w:r>
    </w:p>
    <w:p w:rsidR="00A21CEE" w:rsidRPr="00C83B9F" w:rsidRDefault="00A21CEE" w:rsidP="00A21CEE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>Представление сведений из государственного водного р</w:t>
      </w:r>
      <w:r>
        <w:rPr>
          <w:sz w:val="28"/>
          <w:szCs w:val="28"/>
        </w:rPr>
        <w:t>еестра (на личном приеме принят</w:t>
      </w:r>
      <w:r w:rsidRPr="00C83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83B9F">
        <w:rPr>
          <w:sz w:val="28"/>
          <w:szCs w:val="28"/>
        </w:rPr>
        <w:t>граждан</w:t>
      </w:r>
      <w:r>
        <w:rPr>
          <w:sz w:val="28"/>
          <w:szCs w:val="28"/>
        </w:rPr>
        <w:t>ин</w:t>
      </w:r>
      <w:r w:rsidRPr="00C83B9F">
        <w:rPr>
          <w:sz w:val="28"/>
          <w:szCs w:val="28"/>
        </w:rPr>
        <w:t xml:space="preserve">, </w:t>
      </w:r>
      <w:r>
        <w:rPr>
          <w:sz w:val="28"/>
          <w:szCs w:val="28"/>
        </w:rPr>
        <w:t>53</w:t>
      </w:r>
      <w:r w:rsidRPr="00C83B9F">
        <w:rPr>
          <w:sz w:val="28"/>
          <w:szCs w:val="28"/>
        </w:rPr>
        <w:t xml:space="preserve"> письменных обращений);</w:t>
      </w:r>
    </w:p>
    <w:p w:rsidR="00A21CEE" w:rsidRPr="000856D5" w:rsidRDefault="00A21CEE" w:rsidP="00A21CEE">
      <w:pPr>
        <w:spacing w:line="276" w:lineRule="auto"/>
        <w:ind w:right="282"/>
        <w:jc w:val="both"/>
        <w:rPr>
          <w:color w:val="FF0000"/>
          <w:sz w:val="28"/>
          <w:szCs w:val="28"/>
        </w:rPr>
      </w:pPr>
    </w:p>
    <w:p w:rsidR="00A21CEE" w:rsidRPr="00703E0A" w:rsidRDefault="00A21CEE" w:rsidP="00A21CEE">
      <w:pPr>
        <w:spacing w:line="276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</w:t>
      </w:r>
      <w:r>
        <w:rPr>
          <w:sz w:val="28"/>
          <w:szCs w:val="28"/>
        </w:rPr>
        <w:t>р</w:t>
      </w:r>
      <w:r w:rsidRPr="00DA3E1F">
        <w:rPr>
          <w:sz w:val="28"/>
          <w:szCs w:val="28"/>
        </w:rPr>
        <w:t xml:space="preserve">азмеры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703E0A">
        <w:rPr>
          <w:sz w:val="28"/>
          <w:szCs w:val="28"/>
        </w:rPr>
        <w:t>.</w:t>
      </w:r>
    </w:p>
    <w:p w:rsidR="00A21CEE" w:rsidRDefault="00A21CEE" w:rsidP="00A21CEE">
      <w:pPr>
        <w:spacing w:line="276" w:lineRule="auto"/>
        <w:ind w:firstLine="708"/>
        <w:jc w:val="both"/>
        <w:rPr>
          <w:sz w:val="28"/>
          <w:szCs w:val="28"/>
        </w:rPr>
      </w:pPr>
      <w:r w:rsidRPr="000E054F">
        <w:rPr>
          <w:sz w:val="28"/>
          <w:szCs w:val="28"/>
        </w:rPr>
        <w:t xml:space="preserve">По социальной тематике, граждан обратившихся с вопросами трудоустройства </w:t>
      </w:r>
      <w:r>
        <w:rPr>
          <w:sz w:val="28"/>
          <w:szCs w:val="28"/>
        </w:rPr>
        <w:t>не было.</w:t>
      </w:r>
    </w:p>
    <w:p w:rsidR="00A21CEE" w:rsidRDefault="00A21CEE" w:rsidP="00A21CEE">
      <w:pPr>
        <w:spacing w:line="276" w:lineRule="auto"/>
        <w:ind w:firstLine="708"/>
        <w:jc w:val="both"/>
        <w:rPr>
          <w:sz w:val="28"/>
          <w:szCs w:val="28"/>
        </w:rPr>
      </w:pPr>
    </w:p>
    <w:p w:rsidR="00A21CEE" w:rsidRDefault="00A21CEE" w:rsidP="00A21CEE">
      <w:pPr>
        <w:spacing w:line="276" w:lineRule="auto"/>
        <w:ind w:firstLine="708"/>
        <w:jc w:val="both"/>
        <w:rPr>
          <w:sz w:val="28"/>
          <w:szCs w:val="28"/>
        </w:rPr>
      </w:pPr>
    </w:p>
    <w:p w:rsidR="00A21CEE" w:rsidRPr="00926CB3" w:rsidRDefault="00A21CEE" w:rsidP="00A21CEE">
      <w:pPr>
        <w:spacing w:line="276" w:lineRule="auto"/>
        <w:ind w:firstLine="708"/>
        <w:jc w:val="both"/>
        <w:rPr>
          <w:sz w:val="28"/>
          <w:szCs w:val="28"/>
        </w:rPr>
      </w:pPr>
    </w:p>
    <w:p w:rsidR="00A21CEE" w:rsidRDefault="00A21CEE" w:rsidP="00A21CE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A21CEE" w:rsidRPr="005D2048" w:rsidRDefault="00A21CEE" w:rsidP="00A21CE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21CEE" w:rsidRPr="00A21CEE" w:rsidRDefault="00A21CEE" w:rsidP="00A21CEE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 xml:space="preserve">Поступило обращение гр. Матвеевой С.В.  </w:t>
      </w:r>
      <w:proofErr w:type="spellStart"/>
      <w:r w:rsidRPr="00A21CEE">
        <w:rPr>
          <w:color w:val="000000"/>
          <w:sz w:val="28"/>
          <w:szCs w:val="28"/>
          <w:lang w:bidi="ru-RU"/>
        </w:rPr>
        <w:t>Вх</w:t>
      </w:r>
      <w:proofErr w:type="spellEnd"/>
      <w:r w:rsidRPr="00A21CEE">
        <w:rPr>
          <w:color w:val="000000"/>
          <w:sz w:val="28"/>
          <w:szCs w:val="28"/>
          <w:lang w:bidi="ru-RU"/>
        </w:rPr>
        <w:t>. № 23-ОГ от  22.04.2019 (по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сброс загрязняющих (за исключением радиоактивных) веществ и микроорганизмов в водные объекты), исх.  от 20.05.2019 № 01-14/1525/ОГ;</w:t>
      </w:r>
    </w:p>
    <w:p w:rsidR="00A21CEE" w:rsidRPr="00A21CEE" w:rsidRDefault="00A21CEE" w:rsidP="00A21CEE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ab/>
        <w:t>Ответ: На Ваше обращение от 22.04.2019 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сброс загрязняющих (за исключением радиоактивных) веществ и микроорганизмов в водные объекты сообщаем.</w:t>
      </w:r>
    </w:p>
    <w:p w:rsidR="00A21CEE" w:rsidRPr="00A21CEE" w:rsidRDefault="00A21CEE" w:rsidP="00A21CEE">
      <w:pPr>
        <w:pStyle w:val="FORMATTEXT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 xml:space="preserve">Согласно приказа Министерства природных ресурсов и экологии Российской Федерации от 15.11.2016 №598 «О внесении изменений в методику разработки нормативов допустимых сбросов веществ и микроорганизмов в водные объекты для водопользователей, утвержденную приказом Министерства природных ресурсов Российской Федерации от 17.12.2007 №333» нормирование качества воды осуществляется в соответствии с физическими, химическими, биологическими (в том числе микробиологическими) и иными показателями состава и свойств воды водных объектов, определяющими пригодность ее для конкретных целей водопользования и/или устойчивого функционирования экологической системы водного объекта в соответствии со статьями 20 и 21 Федерального </w:t>
      </w:r>
      <w:hyperlink r:id="rId5" w:history="1">
        <w:r w:rsidRPr="00A21CEE">
          <w:rPr>
            <w:color w:val="000000"/>
            <w:sz w:val="28"/>
            <w:szCs w:val="28"/>
            <w:lang w:bidi="ru-RU"/>
          </w:rPr>
          <w:t>закона от 10.01.2002 №7-ФЗ</w:t>
        </w:r>
      </w:hyperlink>
      <w:r w:rsidRPr="00A21CEE">
        <w:rPr>
          <w:color w:val="000000"/>
          <w:sz w:val="28"/>
          <w:szCs w:val="28"/>
          <w:lang w:bidi="ru-RU"/>
        </w:rPr>
        <w:t xml:space="preserve"> «Об охране окружающей среды» с учетом Перечня загрязняющих веществ, в отношении которых применяются меры государственного регулирования в области охраны окружающей среды, утвержденного </w:t>
      </w:r>
      <w:hyperlink r:id="rId6" w:history="1">
        <w:r w:rsidRPr="00A21CEE">
          <w:rPr>
            <w:color w:val="000000"/>
            <w:sz w:val="28"/>
            <w:szCs w:val="28"/>
            <w:lang w:bidi="ru-RU"/>
          </w:rPr>
          <w:t>распоряжением Правительства Российской Федерации от 08.07.2015 №1316-р</w:t>
        </w:r>
      </w:hyperlink>
      <w:r w:rsidRPr="00A21CEE">
        <w:rPr>
          <w:color w:val="000000"/>
          <w:sz w:val="28"/>
          <w:szCs w:val="28"/>
          <w:lang w:bidi="ru-RU"/>
        </w:rPr>
        <w:t xml:space="preserve"> (далее – Перечень).</w:t>
      </w:r>
    </w:p>
    <w:p w:rsidR="00A21CEE" w:rsidRPr="00A21CEE" w:rsidRDefault="00A21CEE" w:rsidP="00A21CEE">
      <w:pPr>
        <w:pStyle w:val="FORMATTEXT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 xml:space="preserve">В соответствии с письмом Федерального агентства водных ресурсов от 15.03.2017 №02-26/1486 «О внесении изменений в нормативные правовые акты» при нормировании загрязняющих веществ, имеющих в установленном порядке предельно допустимые концентрации и не входящих в Перечень, необходимо рассмотреть возможность отнесения указанных веществ к группе веществ, содержащейся в Перечне. </w:t>
      </w:r>
    </w:p>
    <w:p w:rsidR="00A21CEE" w:rsidRPr="00A21CEE" w:rsidRDefault="00A21CEE" w:rsidP="00A21CEE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 xml:space="preserve">Согласно приложению №1 к Методике, вещества, в отношении которых отсутствуют утвержденные нормативы допустимого сброса к отведению в водный объект в составе сточных вод запрещены. Одновременно, пунктом 18 Методики и статьей 60 Водного кодекса Российской Федерации запрещено 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</w:t>
      </w:r>
      <w:r w:rsidRPr="00A21CEE">
        <w:rPr>
          <w:color w:val="000000"/>
          <w:sz w:val="28"/>
          <w:szCs w:val="28"/>
          <w:lang w:bidi="ru-RU"/>
        </w:rPr>
        <w:lastRenderedPageBreak/>
        <w:t xml:space="preserve">воздействия на водные объекты и предельно допустимых концентраций вредных веществ в водных объектах). Предельно допустимые концентрации загрязняющих веществ для сброса сточных вод в водные объекты </w:t>
      </w:r>
      <w:proofErr w:type="spellStart"/>
      <w:r w:rsidRPr="00A21CEE">
        <w:rPr>
          <w:color w:val="000000"/>
          <w:sz w:val="28"/>
          <w:szCs w:val="28"/>
          <w:lang w:bidi="ru-RU"/>
        </w:rPr>
        <w:t>рыбохозяйственного</w:t>
      </w:r>
      <w:proofErr w:type="spellEnd"/>
      <w:r w:rsidRPr="00A21CEE">
        <w:rPr>
          <w:color w:val="000000"/>
          <w:sz w:val="28"/>
          <w:szCs w:val="28"/>
          <w:lang w:bidi="ru-RU"/>
        </w:rPr>
        <w:t xml:space="preserve"> значения утверждены приказом Министерства сельского хозяйства Российской Федерации от 13.12.2016 №552 «Об утверждении </w:t>
      </w:r>
      <w:hyperlink r:id="rId7" w:history="1">
        <w:r w:rsidRPr="00A21CEE">
          <w:rPr>
            <w:color w:val="000000"/>
            <w:sz w:val="28"/>
            <w:szCs w:val="28"/>
            <w:lang w:bidi="ru-RU"/>
          </w:rPr>
          <w:t xml:space="preserve">нормативов качества воды водных объектов </w:t>
        </w:r>
        <w:proofErr w:type="spellStart"/>
        <w:r w:rsidRPr="00A21CEE">
          <w:rPr>
            <w:color w:val="000000"/>
            <w:sz w:val="28"/>
            <w:szCs w:val="28"/>
            <w:lang w:bidi="ru-RU"/>
          </w:rPr>
          <w:t>рыбохозяйственного</w:t>
        </w:r>
        <w:proofErr w:type="spellEnd"/>
        <w:r w:rsidRPr="00A21CEE">
          <w:rPr>
            <w:color w:val="000000"/>
            <w:sz w:val="28"/>
            <w:szCs w:val="28"/>
            <w:lang w:bidi="ru-RU"/>
          </w:rPr>
          <w:t xml:space="preserve"> значения, в том числе нормативов предельно допустимых концентраций вредных веществ в водах водных объектов </w:t>
        </w:r>
        <w:proofErr w:type="spellStart"/>
        <w:r w:rsidRPr="00A21CEE">
          <w:rPr>
            <w:color w:val="000000"/>
            <w:sz w:val="28"/>
            <w:szCs w:val="28"/>
            <w:lang w:bidi="ru-RU"/>
          </w:rPr>
          <w:t>рыбохозяйственного</w:t>
        </w:r>
        <w:proofErr w:type="spellEnd"/>
        <w:r w:rsidRPr="00A21CEE">
          <w:rPr>
            <w:color w:val="000000"/>
            <w:sz w:val="28"/>
            <w:szCs w:val="28"/>
            <w:lang w:bidi="ru-RU"/>
          </w:rPr>
          <w:t xml:space="preserve"> значения</w:t>
        </w:r>
      </w:hyperlink>
      <w:r w:rsidRPr="00A21CEE">
        <w:rPr>
          <w:color w:val="000000"/>
          <w:sz w:val="28"/>
          <w:szCs w:val="28"/>
          <w:lang w:bidi="ru-RU"/>
        </w:rPr>
        <w:t xml:space="preserve">». </w:t>
      </w:r>
    </w:p>
    <w:p w:rsidR="00A21CEE" w:rsidRPr="00A21CEE" w:rsidRDefault="00A21CEE" w:rsidP="00A21CEE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21CEE">
        <w:rPr>
          <w:color w:val="000000"/>
          <w:sz w:val="28"/>
          <w:szCs w:val="28"/>
          <w:lang w:bidi="ru-RU"/>
        </w:rPr>
        <w:t xml:space="preserve">Дополнительно информируем об отсутствии у территориальных органов Федерального агентства водных ресурсов полномочий по выдаче разрешений на сбросы веществ (за исключением радиоактивных) веществ и микроорганизмов в водные объекты. </w:t>
      </w:r>
    </w:p>
    <w:p w:rsidR="00A21CEE" w:rsidRPr="00A21CEE" w:rsidRDefault="00A21CEE" w:rsidP="00A21CEE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</w:p>
    <w:p w:rsidR="00A21CEE" w:rsidRPr="00A21CEE" w:rsidRDefault="00A21CEE" w:rsidP="00A21CEE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A21CEE">
        <w:rPr>
          <w:rFonts w:ascii="Times New Roman" w:hAnsi="Times New Roman" w:cs="Times New Roman"/>
          <w:color w:val="000000"/>
          <w:lang w:bidi="ru-RU"/>
        </w:rPr>
        <w:t xml:space="preserve">Донским БВУ рассмотрено обращение Лебедевой Ольги Николаевны по вопросу представления информации о водном объекте балки Щепкина, Управление в пределах своей компетенции сообщило следующее. </w:t>
      </w:r>
    </w:p>
    <w:p w:rsidR="00A21CEE" w:rsidRPr="00A21CEE" w:rsidRDefault="00A21CEE" w:rsidP="00A21CEE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A21CEE">
        <w:rPr>
          <w:rFonts w:ascii="Times New Roman" w:hAnsi="Times New Roman" w:cs="Times New Roman"/>
          <w:color w:val="000000"/>
          <w:lang w:bidi="ru-RU"/>
        </w:rPr>
        <w:t xml:space="preserve">Балка Щепкина является правобережным притоком балки </w:t>
      </w:r>
      <w:proofErr w:type="spellStart"/>
      <w:r w:rsidRPr="00A21CEE">
        <w:rPr>
          <w:rFonts w:ascii="Times New Roman" w:hAnsi="Times New Roman" w:cs="Times New Roman"/>
          <w:color w:val="000000"/>
          <w:lang w:bidi="ru-RU"/>
        </w:rPr>
        <w:t>Темерник</w:t>
      </w:r>
      <w:proofErr w:type="spellEnd"/>
      <w:r w:rsidRPr="00A21CEE">
        <w:rPr>
          <w:rFonts w:ascii="Times New Roman" w:hAnsi="Times New Roman" w:cs="Times New Roman"/>
          <w:color w:val="000000"/>
          <w:lang w:bidi="ru-RU"/>
        </w:rPr>
        <w:t>, внесена в государственный водный реестр с кодом 050105009125990000000440 и является федеральной собственностью.</w:t>
      </w:r>
    </w:p>
    <w:p w:rsidR="00A21CEE" w:rsidRPr="00A21CEE" w:rsidRDefault="00A21CEE" w:rsidP="00A21CEE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A21CEE">
        <w:rPr>
          <w:rFonts w:ascii="Times New Roman" w:hAnsi="Times New Roman" w:cs="Times New Roman"/>
          <w:color w:val="000000"/>
          <w:lang w:bidi="ru-RU"/>
        </w:rPr>
        <w:t>Водный объект-пруд балочный 2 км ЮЗ п. Щепкин образован подпорным гидротехническим сооружением в русле балки Щепкина, внесен в государственный водный реестр с кодом 050105009212990000002050 (сведения по форме 1.9-гвр прилагались к ответу).</w:t>
      </w:r>
    </w:p>
    <w:p w:rsidR="00A21CEE" w:rsidRPr="00A21CEE" w:rsidRDefault="00A21CEE" w:rsidP="00A21CEE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A21CEE">
        <w:rPr>
          <w:rFonts w:ascii="Times New Roman" w:hAnsi="Times New Roman" w:cs="Times New Roman"/>
          <w:color w:val="000000"/>
          <w:lang w:bidi="ru-RU"/>
        </w:rPr>
        <w:t>В соответствии со ст. 6 Водного Кодекса Российской Федерации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общего пользования балки Щепкина составляет двадцать метров.</w:t>
      </w:r>
    </w:p>
    <w:p w:rsidR="00A21CEE" w:rsidRPr="00A21CEE" w:rsidRDefault="00A21CEE" w:rsidP="00A21CEE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A21CEE">
        <w:rPr>
          <w:rFonts w:ascii="Times New Roman" w:hAnsi="Times New Roman" w:cs="Times New Roman"/>
          <w:color w:val="000000"/>
          <w:lang w:bidi="ru-RU"/>
        </w:rPr>
        <w:t xml:space="preserve">Режим использования </w:t>
      </w:r>
      <w:proofErr w:type="spellStart"/>
      <w:r w:rsidRPr="00A21CEE">
        <w:rPr>
          <w:rFonts w:ascii="Times New Roman" w:hAnsi="Times New Roman" w:cs="Times New Roman"/>
          <w:color w:val="000000"/>
          <w:lang w:bidi="ru-RU"/>
        </w:rPr>
        <w:t>водоохранных</w:t>
      </w:r>
      <w:proofErr w:type="spellEnd"/>
      <w:r w:rsidRPr="00A21CEE">
        <w:rPr>
          <w:rFonts w:ascii="Times New Roman" w:hAnsi="Times New Roman" w:cs="Times New Roman"/>
          <w:color w:val="000000"/>
          <w:lang w:bidi="ru-RU"/>
        </w:rPr>
        <w:t xml:space="preserve"> зон и прибрежных защитных полос регламентирован ч.ч. 15 и 17 ст. 65 Водного Кодекса Российской Федерации.</w:t>
      </w:r>
    </w:p>
    <w:p w:rsidR="00A21CEE" w:rsidRPr="00A21CEE" w:rsidRDefault="00A21CEE" w:rsidP="00A21CEE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A21CEE" w:rsidRPr="00A21CEE" w:rsidRDefault="00A21CEE" w:rsidP="00A21CEE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A21CEE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A21CEE" w:rsidRPr="00A21CEE" w:rsidRDefault="00A21CEE" w:rsidP="00A21CE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A21CEE">
        <w:rPr>
          <w:sz w:val="28"/>
          <w:szCs w:val="28"/>
        </w:rPr>
        <w:lastRenderedPageBreak/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A21CEE" w:rsidRPr="00A21CEE" w:rsidRDefault="00A21CEE" w:rsidP="00A21CEE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A21CEE">
        <w:rPr>
          <w:sz w:val="28"/>
          <w:szCs w:val="28"/>
        </w:rPr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A21CEE">
        <w:rPr>
          <w:sz w:val="28"/>
          <w:szCs w:val="28"/>
        </w:rPr>
        <w:tab/>
      </w:r>
    </w:p>
    <w:p w:rsidR="00A21CEE" w:rsidRPr="00A21CEE" w:rsidRDefault="00A21CEE" w:rsidP="00A21CEE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A21CEE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A21CEE" w:rsidRPr="00A21CEE" w:rsidRDefault="00A21CEE" w:rsidP="00A21CE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A21CEE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A21CEE" w:rsidRPr="00A21CEE" w:rsidRDefault="00A21CEE" w:rsidP="00A21CEE">
      <w:pPr>
        <w:suppressAutoHyphens/>
        <w:spacing w:line="276" w:lineRule="auto"/>
        <w:jc w:val="both"/>
      </w:pPr>
    </w:p>
    <w:p w:rsidR="00C04549" w:rsidRPr="00A21CEE" w:rsidRDefault="00C04549" w:rsidP="00A21CEE">
      <w:pPr>
        <w:spacing w:line="276" w:lineRule="auto"/>
        <w:ind w:right="282" w:firstLine="720"/>
        <w:jc w:val="both"/>
        <w:rPr>
          <w:sz w:val="28"/>
          <w:szCs w:val="28"/>
        </w:rPr>
      </w:pPr>
    </w:p>
    <w:sectPr w:rsidR="00C04549" w:rsidRPr="00A21CEE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17F26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1623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A51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60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1CEE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24A3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FORMATTEXT">
    <w:name w:val=".FORMATTEXT"/>
    <w:uiPriority w:val="99"/>
    <w:rsid w:val="00A21CE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89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Rasporyazhenie-Pravitelstva-RF-ot-08.07.2015-N-1316-r/" TargetMode="External"/><Relationship Id="rId5" Type="http://schemas.openxmlformats.org/officeDocument/2006/relationships/hyperlink" Target="https://rulaws.ru/laws/Federalnyy-zakon-ot-10.01.2002-N-7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2019-04-05T09:47:00Z</dcterms:created>
  <dcterms:modified xsi:type="dcterms:W3CDTF">2019-07-01T13:44:00Z</dcterms:modified>
</cp:coreProperties>
</file>