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Pr="00B228C6" w:rsidRDefault="00502C45" w:rsidP="00502C45">
      <w:pPr>
        <w:spacing w:line="276" w:lineRule="auto"/>
        <w:jc w:val="center"/>
        <w:rPr>
          <w:sz w:val="28"/>
          <w:szCs w:val="24"/>
          <w:u w:val="single"/>
        </w:rPr>
      </w:pPr>
      <w:r>
        <w:rPr>
          <w:sz w:val="24"/>
          <w:szCs w:val="24"/>
        </w:rPr>
        <w:t>ОБЗОР ОБРАЩЕНИЙ ГРАЖДАН</w:t>
      </w:r>
    </w:p>
    <w:p w:rsidR="00AE43C0" w:rsidRDefault="00AE43C0" w:rsidP="00AE43C0">
      <w:pPr>
        <w:jc w:val="both"/>
        <w:rPr>
          <w:sz w:val="28"/>
          <w:szCs w:val="28"/>
        </w:rPr>
      </w:pPr>
    </w:p>
    <w:p w:rsidR="00161E24" w:rsidRPr="008B7F1E" w:rsidRDefault="00161E24" w:rsidP="00161E24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2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2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48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</w:t>
      </w:r>
      <w:r w:rsidRPr="008B7F1E">
        <w:rPr>
          <w:sz w:val="28"/>
          <w:szCs w:val="28"/>
        </w:rPr>
        <w:t xml:space="preserve">на личном приеме принято </w:t>
      </w:r>
      <w:r>
        <w:rPr>
          <w:sz w:val="28"/>
          <w:szCs w:val="28"/>
        </w:rPr>
        <w:t>5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10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161E24" w:rsidRPr="00703E0A" w:rsidRDefault="00161E24" w:rsidP="00161E24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161E24" w:rsidRDefault="00161E24" w:rsidP="00161E24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принято 14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161E24" w:rsidRDefault="00161E24" w:rsidP="00161E24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</w:t>
      </w:r>
      <w:r>
        <w:rPr>
          <w:sz w:val="28"/>
          <w:szCs w:val="28"/>
        </w:rPr>
        <w:t xml:space="preserve">на </w:t>
      </w:r>
      <w:r w:rsidRPr="00703E0A">
        <w:rPr>
          <w:sz w:val="28"/>
          <w:szCs w:val="28"/>
        </w:rPr>
        <w:t>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03E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 и 6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 принято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61E24" w:rsidRPr="00F546C1" w:rsidRDefault="00161E24" w:rsidP="00161E24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8085B"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</w:t>
      </w:r>
      <w:r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й);</w:t>
      </w:r>
    </w:p>
    <w:p w:rsidR="00161E24" w:rsidRPr="008F5EE9" w:rsidRDefault="00161E24" w:rsidP="00161E24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Загрязнения и истощение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й);</w:t>
      </w:r>
    </w:p>
    <w:p w:rsidR="00161E24" w:rsidRPr="00703E0A" w:rsidRDefault="00161E24" w:rsidP="00161E24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</w:t>
      </w: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>азмер</w:t>
      </w:r>
      <w:r>
        <w:rPr>
          <w:sz w:val="28"/>
          <w:szCs w:val="28"/>
        </w:rPr>
        <w:t>ами</w:t>
      </w:r>
      <w:r w:rsidRPr="00703E0A">
        <w:rPr>
          <w:sz w:val="28"/>
          <w:szCs w:val="28"/>
        </w:rPr>
        <w:t xml:space="preserve">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</w:t>
      </w:r>
      <w:r>
        <w:rPr>
          <w:sz w:val="28"/>
          <w:szCs w:val="28"/>
        </w:rPr>
        <w:t>ом</w:t>
      </w:r>
      <w:r w:rsidRPr="00703E0A">
        <w:rPr>
          <w:sz w:val="28"/>
          <w:szCs w:val="28"/>
        </w:rPr>
        <w:t xml:space="preserve"> их использования.</w:t>
      </w:r>
    </w:p>
    <w:p w:rsidR="00161E24" w:rsidRDefault="00161E24" w:rsidP="00161E24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По социальной тематике, граждан</w:t>
      </w:r>
      <w:r>
        <w:rPr>
          <w:sz w:val="28"/>
          <w:szCs w:val="28"/>
        </w:rPr>
        <w:t>е</w:t>
      </w:r>
      <w:r w:rsidRPr="00703E0A">
        <w:rPr>
          <w:sz w:val="28"/>
          <w:szCs w:val="28"/>
        </w:rPr>
        <w:t xml:space="preserve"> с вопросами трудоустройства </w:t>
      </w:r>
      <w:r>
        <w:rPr>
          <w:sz w:val="28"/>
          <w:szCs w:val="28"/>
        </w:rPr>
        <w:t>не обращались.</w:t>
      </w:r>
    </w:p>
    <w:p w:rsidR="00161E24" w:rsidRDefault="00161E24" w:rsidP="00161E24">
      <w:pPr>
        <w:spacing w:line="360" w:lineRule="auto"/>
        <w:ind w:firstLine="708"/>
        <w:jc w:val="both"/>
        <w:rPr>
          <w:sz w:val="28"/>
          <w:szCs w:val="28"/>
        </w:rPr>
      </w:pPr>
    </w:p>
    <w:p w:rsidR="00161E24" w:rsidRDefault="00161E24" w:rsidP="00161E24">
      <w:pPr>
        <w:spacing w:line="360" w:lineRule="auto"/>
        <w:jc w:val="both"/>
        <w:rPr>
          <w:sz w:val="28"/>
          <w:szCs w:val="28"/>
        </w:rPr>
      </w:pPr>
    </w:p>
    <w:p w:rsidR="00161E24" w:rsidRDefault="00161E24" w:rsidP="00161E24">
      <w:pPr>
        <w:spacing w:line="360" w:lineRule="auto"/>
        <w:jc w:val="both"/>
        <w:rPr>
          <w:sz w:val="28"/>
          <w:szCs w:val="28"/>
        </w:rPr>
      </w:pPr>
    </w:p>
    <w:p w:rsidR="00161E24" w:rsidRDefault="00161E24" w:rsidP="00161E24">
      <w:pPr>
        <w:spacing w:line="360" w:lineRule="auto"/>
        <w:jc w:val="both"/>
        <w:rPr>
          <w:sz w:val="28"/>
          <w:szCs w:val="28"/>
        </w:rPr>
      </w:pPr>
    </w:p>
    <w:p w:rsidR="00161E24" w:rsidRDefault="00161E24" w:rsidP="00161E24">
      <w:pPr>
        <w:spacing w:line="360" w:lineRule="auto"/>
        <w:jc w:val="both"/>
        <w:rPr>
          <w:sz w:val="28"/>
          <w:szCs w:val="28"/>
        </w:rPr>
      </w:pPr>
    </w:p>
    <w:p w:rsidR="00161E24" w:rsidRPr="000E06B8" w:rsidRDefault="00161E24" w:rsidP="00161E24">
      <w:pPr>
        <w:spacing w:line="360" w:lineRule="auto"/>
        <w:jc w:val="both"/>
        <w:rPr>
          <w:sz w:val="28"/>
          <w:szCs w:val="28"/>
        </w:rPr>
      </w:pPr>
    </w:p>
    <w:p w:rsidR="00161E24" w:rsidRDefault="00161E24" w:rsidP="00161E24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161E24" w:rsidRDefault="00161E24" w:rsidP="00161E24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0C">
        <w:rPr>
          <w:sz w:val="28"/>
          <w:szCs w:val="28"/>
        </w:rPr>
        <w:t>Обращение Сухарева О.А. по вопросу предоставления права пользования водным объектом, в рамках своей компетенции  Донское БВУ сообщили следующее:</w:t>
      </w:r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0C">
        <w:rPr>
          <w:sz w:val="28"/>
          <w:szCs w:val="28"/>
        </w:rPr>
        <w:t>На Ваше обращение от 08.04.2020 по вопросу предоставления права пользования водным объектом Донское БВУ в пределах своей компетенции сообщает.</w:t>
      </w:r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83B0C">
        <w:rPr>
          <w:sz w:val="28"/>
          <w:szCs w:val="28"/>
        </w:rPr>
        <w:t>Угличское</w:t>
      </w:r>
      <w:proofErr w:type="spellEnd"/>
      <w:r w:rsidRPr="00983B0C">
        <w:rPr>
          <w:sz w:val="28"/>
          <w:szCs w:val="28"/>
        </w:rPr>
        <w:t xml:space="preserve"> водохранилище расположено на территории Ярославской и Тверской области, внесено в государственный водный реестр под кодами 08010100711499000000010 и 08010100821410000000064 и является поверхностным водным объектом, находящимся в федеральной собственности. Ширина водоохраной зоны </w:t>
      </w:r>
      <w:proofErr w:type="spellStart"/>
      <w:r w:rsidRPr="00983B0C">
        <w:rPr>
          <w:sz w:val="28"/>
          <w:szCs w:val="28"/>
        </w:rPr>
        <w:t>Угличского</w:t>
      </w:r>
      <w:proofErr w:type="spellEnd"/>
      <w:r w:rsidRPr="00983B0C">
        <w:rPr>
          <w:sz w:val="28"/>
          <w:szCs w:val="28"/>
        </w:rPr>
        <w:t xml:space="preserve"> водохранилища составляет 200 метров.</w:t>
      </w:r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83B0C">
        <w:rPr>
          <w:sz w:val="28"/>
          <w:szCs w:val="28"/>
        </w:rPr>
        <w:t>Донское БВУ является территориальным органом Федерального агентства водных ресурсов межрегионального уровня, осуществляющим функции по оказанию государственных услуг и управлению федеральным имуществом в сфере водных ресурсов, возложенные на Федеральное агентство водных ресурсов, на территории Курской, Липецкой, Воронежской, Тамбовской, Белгородской и Ростовской областей.</w:t>
      </w:r>
      <w:proofErr w:type="gramEnd"/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0C">
        <w:rPr>
          <w:sz w:val="28"/>
          <w:szCs w:val="28"/>
        </w:rPr>
        <w:t>Предоставление права пользования водными объектами, расположенными на территории Тверской и Ярославской областей, к полномочиям Донского БВУ не относится.</w:t>
      </w:r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0C">
        <w:rPr>
          <w:sz w:val="28"/>
          <w:szCs w:val="28"/>
        </w:rPr>
        <w:t>Предоставление права пользования водным объектом, находящимся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</w:t>
      </w:r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0C">
        <w:rPr>
          <w:sz w:val="28"/>
          <w:szCs w:val="28"/>
        </w:rPr>
        <w:t>Порядок подготовки и представления документов для получения решения о предоставлении водного объекта в пользование определен Правилами подготовки и принятия решения о предоставлении водного объекта в пользование, утвержденными постановлением Правительства Российской Федерации от 30.12.2006 №844 «О порядке подготовки и принятия решения о предоставлении водного объекта в пользование».</w:t>
      </w:r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0C">
        <w:rPr>
          <w:sz w:val="28"/>
          <w:szCs w:val="28"/>
        </w:rPr>
        <w:lastRenderedPageBreak/>
        <w:t>Порядок подготовки и заключения договора водопользования установлен Правилами подготовки и заключения договора водопользования, утвержденными постановлением Правительства Российской Федерации от 12.03.2008 № 165 «О подготовке и заключении договора водопользования».</w:t>
      </w:r>
    </w:p>
    <w:p w:rsidR="00161E24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0C">
        <w:rPr>
          <w:sz w:val="28"/>
          <w:szCs w:val="28"/>
        </w:rPr>
        <w:t xml:space="preserve">В случае использования акватории водного объекта, если иное не предусмотрено частями 3 и 4 статьи 11 Водного кодекса Российской Федерации осуществляется в соответствии с Правилами подготовки и заключения договора водопользования, </w:t>
      </w:r>
      <w:proofErr w:type="gramStart"/>
      <w:r w:rsidRPr="00983B0C">
        <w:rPr>
          <w:sz w:val="28"/>
          <w:szCs w:val="28"/>
        </w:rPr>
        <w:t>право</w:t>
      </w:r>
      <w:proofErr w:type="gramEnd"/>
      <w:r w:rsidRPr="00983B0C">
        <w:rPr>
          <w:sz w:val="28"/>
          <w:szCs w:val="28"/>
        </w:rPr>
        <w:t xml:space="preserve"> на заключение которого приобретается на аукционе, утвержденными постановлением Правительства Российской Федерации от 14.04.2007 № 230 «О договоре водопользования, право на заключение которого приобретается на аукционе, и о проведении аукциона».</w:t>
      </w:r>
    </w:p>
    <w:p w:rsidR="00161E24" w:rsidRPr="00983B0C" w:rsidRDefault="00161E24" w:rsidP="00161E24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0C">
        <w:rPr>
          <w:sz w:val="28"/>
          <w:szCs w:val="28"/>
        </w:rPr>
        <w:t>На основании вышеизложенного, для оформления в установленном порядке права пользования водным объектом рекомендуем обратиться в уполномоченный орган исполнительной власти в области водных отношений, к полномочиям которого относится предоставление в пользование водного объекта, на котором предполагается водопользование.</w:t>
      </w:r>
    </w:p>
    <w:p w:rsidR="00161E24" w:rsidRPr="008F5EE9" w:rsidRDefault="00161E24" w:rsidP="00161E24">
      <w:pPr>
        <w:spacing w:line="360" w:lineRule="auto"/>
        <w:jc w:val="both"/>
        <w:rPr>
          <w:sz w:val="28"/>
          <w:szCs w:val="28"/>
        </w:rPr>
      </w:pPr>
    </w:p>
    <w:p w:rsidR="00161E24" w:rsidRPr="00212B61" w:rsidRDefault="00161E24" w:rsidP="00161E2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>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161E24" w:rsidRPr="00212B61" w:rsidRDefault="00161E24" w:rsidP="00161E2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 xml:space="preserve">территориальных  отделов  опубликована на сайте Донского БВУ, в справочниках Правительства </w:t>
      </w:r>
      <w:proofErr w:type="gramStart"/>
      <w:r w:rsidRPr="00212B61">
        <w:rPr>
          <w:color w:val="000001"/>
          <w:sz w:val="28"/>
          <w:szCs w:val="28"/>
        </w:rPr>
        <w:t>г</w:t>
      </w:r>
      <w:proofErr w:type="gramEnd"/>
      <w:r w:rsidRPr="00212B61">
        <w:rPr>
          <w:color w:val="000001"/>
          <w:sz w:val="28"/>
          <w:szCs w:val="28"/>
        </w:rPr>
        <w:t>. Ростова-на-Дону и городов размещения отделов водных ресурсов.</w:t>
      </w:r>
    </w:p>
    <w:p w:rsidR="00161E24" w:rsidRPr="00212B61" w:rsidRDefault="00161E24" w:rsidP="00161E2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</w:t>
      </w:r>
      <w:r w:rsidRPr="00212B61">
        <w:rPr>
          <w:color w:val="000001"/>
          <w:sz w:val="28"/>
          <w:szCs w:val="28"/>
        </w:rPr>
        <w:lastRenderedPageBreak/>
        <w:t xml:space="preserve">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161E24" w:rsidRPr="00212B61" w:rsidRDefault="00161E24" w:rsidP="00161E2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161E24" w:rsidRPr="00212B61" w:rsidRDefault="00161E24" w:rsidP="00161E2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364AFF" w:rsidRPr="00212B61" w:rsidRDefault="00364AFF" w:rsidP="00161E24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1E24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2A07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E6FBB"/>
    <w:rsid w:val="00E00D0E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2</cp:revision>
  <cp:lastPrinted>2021-04-05T09:43:00Z</cp:lastPrinted>
  <dcterms:created xsi:type="dcterms:W3CDTF">2021-07-02T12:14:00Z</dcterms:created>
  <dcterms:modified xsi:type="dcterms:W3CDTF">2021-07-02T12:14:00Z</dcterms:modified>
</cp:coreProperties>
</file>